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4FE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 w:bidi="ar-SA"/>
        </w:rPr>
        <w:t>山西省肿瘤医院</w:t>
      </w:r>
    </w:p>
    <w:p w14:paraId="6CB25D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 w:bidi="ar-SA"/>
        </w:rPr>
        <w:t>202</w:t>
      </w:r>
      <w:r>
        <w:rPr>
          <w:rFonts w:hint="eastAsia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 w:bidi="ar-SA"/>
        </w:rPr>
        <w:t>5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 w:bidi="ar-SA"/>
        </w:rPr>
        <w:t>年度住院医师规范化培训</w:t>
      </w:r>
      <w:r>
        <w:rPr>
          <w:rFonts w:hint="eastAsia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 w:bidi="ar-SA"/>
        </w:rPr>
        <w:t>第二志愿</w:t>
      </w:r>
    </w:p>
    <w:p w14:paraId="159445D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 w:bidi="ar-SA"/>
        </w:rPr>
        <w:t>招生简章</w:t>
      </w:r>
    </w:p>
    <w:p w14:paraId="1472F4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根据《山西省卫生健康委员会关于做好202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年度山西省住院医师规范化（西医）培训招录工作的通知》（晋卫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科教函〔202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号）文件精神，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</w:rPr>
        <w:t>我院第一志愿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招录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按照山西省卫健委科教处下发的第二志愿招录计划，现制定山西省肿瘤医院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2025年度住院医师规范化培训第二志愿招生简章和招录考核方案。</w:t>
      </w:r>
    </w:p>
    <w:p w14:paraId="744BAF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snapToGrid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snapToGrid/>
          <w:color w:val="auto"/>
          <w:spacing w:val="0"/>
          <w:sz w:val="32"/>
          <w:szCs w:val="32"/>
          <w:u w:val="none"/>
          <w:lang w:eastAsia="zh-CN"/>
        </w:rPr>
        <w:t>一、</w:t>
      </w: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snapToGrid/>
          <w:color w:val="auto"/>
          <w:spacing w:val="0"/>
          <w:sz w:val="32"/>
          <w:szCs w:val="32"/>
          <w:u w:val="none"/>
          <w:lang w:eastAsia="zh-CN"/>
        </w:rPr>
        <w:t>招生计划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2804"/>
        <w:gridCol w:w="2681"/>
      </w:tblGrid>
      <w:tr w14:paraId="3C69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1" w:type="dxa"/>
          </w:tcPr>
          <w:p w14:paraId="0B36BD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2804" w:type="dxa"/>
          </w:tcPr>
          <w:p w14:paraId="17016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代码</w:t>
            </w:r>
          </w:p>
        </w:tc>
        <w:tc>
          <w:tcPr>
            <w:tcW w:w="2681" w:type="dxa"/>
          </w:tcPr>
          <w:p w14:paraId="51CAB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招录人数</w:t>
            </w:r>
          </w:p>
        </w:tc>
      </w:tr>
      <w:tr w14:paraId="35F0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1" w:type="dxa"/>
            <w:vAlign w:val="top"/>
          </w:tcPr>
          <w:p w14:paraId="15B72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临床病理科</w:t>
            </w:r>
          </w:p>
        </w:tc>
        <w:tc>
          <w:tcPr>
            <w:tcW w:w="2804" w:type="dxa"/>
            <w:vAlign w:val="top"/>
          </w:tcPr>
          <w:p w14:paraId="6CB6E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  <w:tc>
          <w:tcPr>
            <w:tcW w:w="2681" w:type="dxa"/>
            <w:vAlign w:val="top"/>
          </w:tcPr>
          <w:p w14:paraId="2151F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6299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1" w:type="dxa"/>
            <w:vAlign w:val="top"/>
          </w:tcPr>
          <w:p w14:paraId="755C4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2804" w:type="dxa"/>
            <w:vAlign w:val="top"/>
          </w:tcPr>
          <w:p w14:paraId="79E4A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2400</w:t>
            </w:r>
          </w:p>
        </w:tc>
        <w:tc>
          <w:tcPr>
            <w:tcW w:w="2681" w:type="dxa"/>
            <w:vAlign w:val="top"/>
          </w:tcPr>
          <w:p w14:paraId="09125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2EB6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1" w:type="dxa"/>
            <w:vAlign w:val="top"/>
          </w:tcPr>
          <w:p w14:paraId="7622A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放射肿瘤科</w:t>
            </w:r>
          </w:p>
        </w:tc>
        <w:tc>
          <w:tcPr>
            <w:tcW w:w="2804" w:type="dxa"/>
            <w:vAlign w:val="top"/>
          </w:tcPr>
          <w:p w14:paraId="0B964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2500</w:t>
            </w:r>
          </w:p>
        </w:tc>
        <w:tc>
          <w:tcPr>
            <w:tcW w:w="2681" w:type="dxa"/>
            <w:vAlign w:val="top"/>
          </w:tcPr>
          <w:p w14:paraId="12560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18053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1" w:type="dxa"/>
          </w:tcPr>
          <w:p w14:paraId="54962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804" w:type="dxa"/>
          </w:tcPr>
          <w:p w14:paraId="723B4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681" w:type="dxa"/>
          </w:tcPr>
          <w:p w14:paraId="2F8EB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snapToGrid/>
                <w:color w:val="auto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</w:tbl>
    <w:p w14:paraId="1B92AD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二、</w:t>
      </w: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报名时间及流程</w:t>
      </w:r>
    </w:p>
    <w:p w14:paraId="2C864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楷体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（一）报名时间</w:t>
      </w:r>
    </w:p>
    <w:p w14:paraId="79A26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符合山西省2025年度住院医师规范化培训报名条件的，或第一志愿未被录取的，7月7日-7月12日通过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山西省住院医师规范化培训管理信息系统（网址：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instrText xml:space="preserve"> HYPERLINK "http://sxzyy.wsglw.net）进行第二志愿网上报名。" </w:instrTex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http://sxzyy.wsglw.net）进行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第二志愿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网上报名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fldChar w:fldCharType="end"/>
      </w:r>
    </w:p>
    <w:p w14:paraId="478A9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楷体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Times New Roman" w:hAnsi="Times New Roman" w:eastAsia="楷体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二</w:t>
      </w:r>
      <w:r>
        <w:rPr>
          <w:rFonts w:hint="default" w:ascii="Times New Roman" w:hAnsi="Times New Roman" w:eastAsia="楷体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）现场资格审核</w:t>
      </w:r>
    </w:p>
    <w:p w14:paraId="19580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报名者请于202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14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日携带规定提交的相关材料，进行现场资格审核。</w:t>
      </w:r>
    </w:p>
    <w:p w14:paraId="54698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时间：上午9:00-12:00下午2:30-6:00</w:t>
      </w:r>
    </w:p>
    <w:p w14:paraId="5CA51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地点：山西省肿瘤医院（太原市杏花岭区职工新街3号）行政办公楼（16号楼）三层309办公室</w:t>
      </w:r>
    </w:p>
    <w:p w14:paraId="1C251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楷体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Times New Roman" w:hAnsi="Times New Roman" w:eastAsia="楷体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三</w:t>
      </w:r>
      <w:r>
        <w:rPr>
          <w:rFonts w:hint="default" w:ascii="Times New Roman" w:hAnsi="Times New Roman" w:eastAsia="楷体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）考核招录</w:t>
      </w:r>
    </w:p>
    <w:p w14:paraId="7CE8D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 xml:space="preserve">1. 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考核：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采取理论考试和面试相结合的方式，其中理论考试占总成绩60%，面试占40%。</w:t>
      </w:r>
    </w:p>
    <w:p w14:paraId="70AF5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考试时间：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15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日</w:t>
      </w:r>
    </w:p>
    <w:p w14:paraId="0CD8F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考试地点：山西省肿瘤医院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2号楼二十层</w:t>
      </w:r>
    </w:p>
    <w:p w14:paraId="6912F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2．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录取：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理论和面试成绩权重相加后为综合成绩，综合成绩采用百分制，依据综合成绩排名择优录取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。</w:t>
      </w:r>
    </w:p>
    <w:p w14:paraId="16627FE7">
      <w:pPr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、联系人及联系方式</w:t>
      </w:r>
    </w:p>
    <w:p w14:paraId="2F86D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联系人：山西省肿瘤医院教育科住培办 严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老师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 xml:space="preserve"> </w:t>
      </w:r>
    </w:p>
    <w:p w14:paraId="43816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联系电话：0351-4650423</w:t>
      </w:r>
    </w:p>
    <w:p w14:paraId="05A0A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地址：太原市职工新街3号山西省肿瘤医院</w:t>
      </w:r>
    </w:p>
    <w:p w14:paraId="4AF3DADC">
      <w:pPr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</w:t>
      </w:r>
    </w:p>
    <w:p w14:paraId="7E7B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32963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 xml:space="preserve">                                山西省肿瘤医院</w:t>
      </w:r>
    </w:p>
    <w:p w14:paraId="0680B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napToGrid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 xml:space="preserve">     2025年7月4日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0E6CC8-3CC5-4E4D-9631-9D94DDDF1C3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CDA4BDA-5E1C-43F7-B64A-10630D7F496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B1DCE92-9E8B-408A-AE4E-0E68B901B32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AC5EA67-1958-4708-9495-03EB352E97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OWJjZGFkN2UwODg1Njk4ZWE4YmQzMTc5OWZhOTEifQ=="/>
  </w:docVars>
  <w:rsids>
    <w:rsidRoot w:val="00000000"/>
    <w:rsid w:val="012D1A22"/>
    <w:rsid w:val="01536D3E"/>
    <w:rsid w:val="01601003"/>
    <w:rsid w:val="018E0263"/>
    <w:rsid w:val="04EB6CD8"/>
    <w:rsid w:val="05500BDA"/>
    <w:rsid w:val="07D77DC5"/>
    <w:rsid w:val="0A7553EC"/>
    <w:rsid w:val="0D56143B"/>
    <w:rsid w:val="0D726090"/>
    <w:rsid w:val="0DB529EB"/>
    <w:rsid w:val="0E8F7796"/>
    <w:rsid w:val="0E972D83"/>
    <w:rsid w:val="12D6585C"/>
    <w:rsid w:val="139346FD"/>
    <w:rsid w:val="1B190751"/>
    <w:rsid w:val="1ED63AA6"/>
    <w:rsid w:val="1EE1005A"/>
    <w:rsid w:val="20F841A8"/>
    <w:rsid w:val="23955CDE"/>
    <w:rsid w:val="23CF1E87"/>
    <w:rsid w:val="26FE35C6"/>
    <w:rsid w:val="27145C05"/>
    <w:rsid w:val="28AA222B"/>
    <w:rsid w:val="29D34C81"/>
    <w:rsid w:val="2B6F254B"/>
    <w:rsid w:val="2C684EB1"/>
    <w:rsid w:val="2CF34931"/>
    <w:rsid w:val="2DC53663"/>
    <w:rsid w:val="2FB56845"/>
    <w:rsid w:val="372F3967"/>
    <w:rsid w:val="38D64FD9"/>
    <w:rsid w:val="38DC50F2"/>
    <w:rsid w:val="397C5B4A"/>
    <w:rsid w:val="3A4A7236"/>
    <w:rsid w:val="4081166C"/>
    <w:rsid w:val="41F55A3C"/>
    <w:rsid w:val="469C1751"/>
    <w:rsid w:val="46BF685E"/>
    <w:rsid w:val="47A541EC"/>
    <w:rsid w:val="48BB79BB"/>
    <w:rsid w:val="48DB5895"/>
    <w:rsid w:val="48F36A9D"/>
    <w:rsid w:val="49D055BC"/>
    <w:rsid w:val="4AC868D6"/>
    <w:rsid w:val="4B9708F8"/>
    <w:rsid w:val="4BD11AC4"/>
    <w:rsid w:val="536855CC"/>
    <w:rsid w:val="569A3F08"/>
    <w:rsid w:val="5818420C"/>
    <w:rsid w:val="590E032C"/>
    <w:rsid w:val="59650E53"/>
    <w:rsid w:val="5A7B6CD4"/>
    <w:rsid w:val="5D7B7C1A"/>
    <w:rsid w:val="5F417924"/>
    <w:rsid w:val="601C4CBB"/>
    <w:rsid w:val="602354E1"/>
    <w:rsid w:val="60695F33"/>
    <w:rsid w:val="621D0489"/>
    <w:rsid w:val="62782477"/>
    <w:rsid w:val="627D6D28"/>
    <w:rsid w:val="63B96071"/>
    <w:rsid w:val="66C61920"/>
    <w:rsid w:val="66F30727"/>
    <w:rsid w:val="68466B73"/>
    <w:rsid w:val="6BCC6269"/>
    <w:rsid w:val="6CCF5389"/>
    <w:rsid w:val="6CEB49D0"/>
    <w:rsid w:val="6E3E7490"/>
    <w:rsid w:val="6EA57E47"/>
    <w:rsid w:val="6EB72579"/>
    <w:rsid w:val="6FAB0599"/>
    <w:rsid w:val="6FD6129B"/>
    <w:rsid w:val="70187047"/>
    <w:rsid w:val="70B833DF"/>
    <w:rsid w:val="717402AD"/>
    <w:rsid w:val="759F5B15"/>
    <w:rsid w:val="75E55C1E"/>
    <w:rsid w:val="78CD4747"/>
    <w:rsid w:val="7B2A7EF8"/>
    <w:rsid w:val="7C2C6895"/>
    <w:rsid w:val="7C3C1A38"/>
    <w:rsid w:val="7D5E1FD1"/>
    <w:rsid w:val="7E2748F9"/>
    <w:rsid w:val="7F1C5BCE"/>
    <w:rsid w:val="7F76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autoRedefine/>
    <w:qFormat/>
    <w:uiPriority w:val="0"/>
    <w:pPr>
      <w:spacing w:line="240" w:lineRule="auto"/>
      <w:ind w:left="0"/>
      <w:textAlignment w:val="auto"/>
    </w:pPr>
    <w:rPr>
      <w:rFonts w:ascii="宋体" w:hAnsi="Courier New"/>
      <w:kern w:val="2"/>
      <w:sz w:val="21"/>
      <w:szCs w:val="21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647</Characters>
  <Lines>0</Lines>
  <Paragraphs>0</Paragraphs>
  <TotalTime>11</TotalTime>
  <ScaleCrop>false</ScaleCrop>
  <LinksUpToDate>false</LinksUpToDate>
  <CharactersWithSpaces>688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2023-11-13T04:22:00Z</dcterms:created>
  <dc:creator>Administrator</dc:creator>
  <cp:lastModifiedBy>严</cp:lastModifiedBy>
  <dcterms:modified xsi:type="dcterms:W3CDTF">2025-07-04T03:10:06Z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287A40E98B9E44199A99B6924BF5BB2E_13</vt:lpwstr>
  </property>
  <property fmtid="{D5CDD505-2E9C-101B-9397-08002B2CF9AE}" pid="4" name="KSOTemplateDocerSaveRecord">
    <vt:lpwstr>eyJoZGlkIjoiMjQ5OWJjZGFkN2UwODg1Njk4ZWE4YmQzMTc5OWZhOTEiLCJ1c2VySWQiOiI4MjIzNjI3NzIifQ==</vt:lpwstr>
  </property>
</Properties>
</file>