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3334">
      <w:pPr>
        <w:spacing w:line="560" w:lineRule="exact"/>
        <w:rPr>
          <w:rFonts w:cs="Times New Roman" w:asciiTheme="minorEastAsia" w:hAnsiTheme="minorEastAsia"/>
          <w:snapToGrid w:val="0"/>
          <w:sz w:val="32"/>
          <w:szCs w:val="32"/>
        </w:rPr>
      </w:pPr>
      <w:r>
        <w:rPr>
          <w:rFonts w:hint="eastAsia" w:cs="Times New Roman" w:asciiTheme="minorEastAsia" w:hAnsiTheme="minorEastAsia"/>
          <w:snapToGrid w:val="0"/>
          <w:sz w:val="32"/>
          <w:szCs w:val="32"/>
        </w:rPr>
        <w:t>附件</w:t>
      </w:r>
    </w:p>
    <w:p w14:paraId="24461AC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方正小标宋简体" w:eastAsia="方正小标宋简体" w:cs="Times New Roman"/>
          <w:snapToGrid w:val="0"/>
          <w:sz w:val="36"/>
          <w:szCs w:val="36"/>
        </w:rPr>
      </w:pPr>
      <w:r>
        <w:rPr>
          <w:rFonts w:hint="eastAsia" w:ascii="方正小标宋简体" w:eastAsia="方正小标宋简体" w:cs="Times New Roman"/>
          <w:snapToGrid w:val="0"/>
          <w:sz w:val="36"/>
          <w:szCs w:val="36"/>
        </w:rPr>
        <w:t>晋城大医院住培协同单位简介</w:t>
      </w:r>
    </w:p>
    <w:p w14:paraId="7DD9C0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ascii="方正小标宋简体" w:eastAsia="方正小标宋简体" w:cs="Times New Roman"/>
          <w:snapToGrid w:val="0"/>
          <w:sz w:val="36"/>
          <w:szCs w:val="36"/>
        </w:rPr>
      </w:pPr>
      <w:r>
        <w:rPr>
          <w:rFonts w:hint="eastAsia" w:ascii="方正小标宋简体" w:eastAsia="方正小标宋简体" w:cs="Times New Roman"/>
          <w:snapToGrid w:val="0"/>
          <w:sz w:val="36"/>
          <w:szCs w:val="36"/>
        </w:rPr>
        <w:t>晋城市荣军优抚医院</w:t>
      </w:r>
    </w:p>
    <w:p w14:paraId="1089049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黑体" w:hAnsi="黑体" w:eastAsia="黑体"/>
          <w:b w:val="0"/>
          <w:bCs/>
          <w:sz w:val="32"/>
          <w:szCs w:val="32"/>
        </w:rPr>
      </w:pPr>
    </w:p>
    <w:p w14:paraId="3270E55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b/>
          <w:sz w:val="32"/>
          <w:szCs w:val="32"/>
        </w:rPr>
      </w:pPr>
      <w:r>
        <w:rPr>
          <w:rStyle w:val="7"/>
          <w:rFonts w:hint="eastAsia" w:ascii="黑体" w:hAnsi="黑体" w:eastAsia="黑体"/>
          <w:b w:val="0"/>
          <w:bCs/>
          <w:sz w:val="32"/>
          <w:szCs w:val="32"/>
        </w:rPr>
        <w:t>一、协同单位医院基本情况介绍</w:t>
      </w:r>
    </w:p>
    <w:p w14:paraId="7027682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Times New Roman"/>
          <w:kern w:val="2"/>
          <w:sz w:val="32"/>
          <w:szCs w:val="32"/>
        </w:rPr>
      </w:pPr>
      <w:r>
        <w:rPr>
          <w:rFonts w:hint="eastAsia" w:ascii="仿宋_GB2312" w:hAnsi="仿宋_GB2312" w:eastAsia="仿宋_GB2312" w:cs="Times New Roman"/>
          <w:kern w:val="2"/>
          <w:sz w:val="32"/>
          <w:szCs w:val="32"/>
        </w:rPr>
        <w:t>晋城市荣军优抚医院（原名：晋城市荣军康复医院），是一个集荣军荣退军人休养及精神病治疗的专科医院，是一所二级乙等医院，新医院地址在市黄华街南段东田石社区叙对面，院内设有精神病一病区，二病区，三病区，四病区，五病区，门诊部，荣军科，物理治疗科，心理科等九大临床科室，我院拥有强大的医疗团队，拥有先进的MECT治疗仪和经颅磁治疗仪，医护人员100名左右，其中主任医师1名，副主任医师14名，初级63名，我院办院宗旨：全心全意为精神病患者服务和为荣退军人服务。主要负责全市荣退军人的康复和精神病的诊断和治疗以及全市重型精神病的复诊工作。</w:t>
      </w:r>
    </w:p>
    <w:p w14:paraId="1D16F94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b/>
          <w:sz w:val="32"/>
          <w:szCs w:val="32"/>
        </w:rPr>
      </w:pPr>
      <w:r>
        <w:rPr>
          <w:rStyle w:val="7"/>
          <w:rFonts w:hint="eastAsia" w:ascii="黑体" w:hAnsi="黑体" w:eastAsia="黑体"/>
          <w:b w:val="0"/>
          <w:sz w:val="32"/>
          <w:szCs w:val="32"/>
        </w:rPr>
        <w:t>二、协同单位教学情况介绍</w:t>
      </w:r>
    </w:p>
    <w:p w14:paraId="5458BE1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Times New Roman"/>
          <w:kern w:val="2"/>
          <w:sz w:val="32"/>
          <w:szCs w:val="32"/>
        </w:rPr>
      </w:pPr>
      <w:r>
        <w:rPr>
          <w:rFonts w:hint="eastAsia" w:ascii="仿宋_GB2312" w:hAnsi="仿宋_GB2312" w:eastAsia="仿宋_GB2312" w:cs="Times New Roman"/>
          <w:kern w:val="2"/>
          <w:sz w:val="32"/>
          <w:szCs w:val="32"/>
        </w:rPr>
        <w:t>我院是晋城大医院全科住培医师精神科培训的医院，带教老师有7名，均为主治医师及以上职称，有丰富的临床带教经验。规培注重培养6项职业内容：诊治患者、精神科症状学知识、人际沟通能力、职业精神素养、基于实践的学习和改进、临床实践。每月按教学活动要求开展工作有：入科教育，小讲课，疑难病历讨论，教学查房，出科考试，指导规培医师如何正确识别精神病以及如何开展精神障碍的心理治疗等。</w:t>
      </w:r>
    </w:p>
    <w:p w14:paraId="0506526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三、联系人及联系方式</w:t>
      </w:r>
    </w:p>
    <w:p w14:paraId="223C65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hint="eastAsia" w:ascii="仿宋_GB2312" w:hAnsi="仿宋_GB2312" w:eastAsia="仿宋_GB2312" w:cs="Times New Roman"/>
          <w:kern w:val="2"/>
          <w:sz w:val="32"/>
          <w:szCs w:val="32"/>
        </w:rPr>
        <w:t>杨卫东</w:t>
      </w:r>
      <w:bookmarkStart w:id="0" w:name="_GoBack"/>
      <w:r>
        <w:rPr>
          <w:rFonts w:hint="eastAsia" w:ascii="仿宋_GB2312" w:hAnsi="仿宋_GB2312" w:eastAsia="仿宋_GB2312" w:cs="Times New Roman"/>
          <w:kern w:val="2"/>
          <w:sz w:val="32"/>
          <w:szCs w:val="32"/>
        </w:rPr>
        <w:t xml:space="preserve"> </w:t>
      </w:r>
      <w:r>
        <w:rPr>
          <w:rFonts w:hint="eastAsia" w:ascii="仿宋_GB2312" w:hAnsi="仿宋_GB2312" w:eastAsia="仿宋_GB2312" w:cs="Times New Roman"/>
          <w:kern w:val="2"/>
          <w:sz w:val="32"/>
          <w:szCs w:val="32"/>
          <w:lang w:val="en-US" w:eastAsia="zh-CN"/>
        </w:rPr>
        <w:t xml:space="preserve">  </w:t>
      </w:r>
      <w:bookmarkEnd w:id="0"/>
      <w:r>
        <w:rPr>
          <w:rFonts w:hint="eastAsia" w:ascii="仿宋_GB2312" w:hAnsi="仿宋_GB2312" w:eastAsia="仿宋_GB2312" w:cs="Times New Roman"/>
          <w:kern w:val="2"/>
          <w:sz w:val="32"/>
          <w:szCs w:val="32"/>
        </w:rPr>
        <w:t>13700564016 　</w:t>
      </w:r>
      <w:r>
        <w:rPr>
          <w:rFonts w:hint="eastAsia" w:ascii="仿宋" w:hAnsi="MS Mincho" w:eastAsia="MS Mincho" w:cs="MS Mincho"/>
          <w:sz w:val="32"/>
          <w:szCs w:val="32"/>
        </w:rPr>
        <w:t> </w:t>
      </w:r>
    </w:p>
    <w:sectPr>
      <w:pgSz w:w="11906" w:h="16838"/>
      <w:pgMar w:top="1417"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2F0"/>
    <w:rsid w:val="000973B9"/>
    <w:rsid w:val="000F2BF6"/>
    <w:rsid w:val="000F665C"/>
    <w:rsid w:val="001E046A"/>
    <w:rsid w:val="001F1112"/>
    <w:rsid w:val="00231E13"/>
    <w:rsid w:val="00380B23"/>
    <w:rsid w:val="00596D9F"/>
    <w:rsid w:val="005E6E9C"/>
    <w:rsid w:val="006821DF"/>
    <w:rsid w:val="0069006D"/>
    <w:rsid w:val="00801EBD"/>
    <w:rsid w:val="008478C1"/>
    <w:rsid w:val="00882FB6"/>
    <w:rsid w:val="00916538"/>
    <w:rsid w:val="009676A5"/>
    <w:rsid w:val="00984859"/>
    <w:rsid w:val="009969AB"/>
    <w:rsid w:val="00A4516E"/>
    <w:rsid w:val="00A51E9F"/>
    <w:rsid w:val="00A669C0"/>
    <w:rsid w:val="00A85E70"/>
    <w:rsid w:val="00AC210D"/>
    <w:rsid w:val="00AD4824"/>
    <w:rsid w:val="00B13CF9"/>
    <w:rsid w:val="00B6675E"/>
    <w:rsid w:val="00B902A5"/>
    <w:rsid w:val="00BF542B"/>
    <w:rsid w:val="00C43A7B"/>
    <w:rsid w:val="00D8700B"/>
    <w:rsid w:val="00DA32F0"/>
    <w:rsid w:val="00EB4989"/>
    <w:rsid w:val="00FB139D"/>
    <w:rsid w:val="15A04BD4"/>
    <w:rsid w:val="3C81109D"/>
    <w:rsid w:val="60F77D31"/>
    <w:rsid w:val="68E5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506</Words>
  <Characters>524</Characters>
  <Lines>3</Lines>
  <Paragraphs>1</Paragraphs>
  <TotalTime>21</TotalTime>
  <ScaleCrop>false</ScaleCrop>
  <LinksUpToDate>false</LinksUpToDate>
  <CharactersWithSpaces>526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2024-06-08T13:58:00Z</dcterms:created>
  <dc:creator>Administrator</dc:creator>
  <cp:lastModifiedBy>Administrator</cp:lastModifiedBy>
  <dcterms:modified xsi:type="dcterms:W3CDTF">2025-04-16T03:19:51Z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eyJoZGlkIjoiNzQ3YmY3MjAyMzZmOTJmYzVlZTEyOTIyZmIzNTUwODYifQ==</vt:lpwstr>
  </property>
  <property fmtid="{D5CDD505-2E9C-101B-9397-08002B2CF9AE}" pid="3" name="KSOProductBuildVer">
    <vt:lpwstr>2052-12.1.0.20784</vt:lpwstr>
  </property>
  <property fmtid="{D5CDD505-2E9C-101B-9397-08002B2CF9AE}" pid="4" name="ICV">
    <vt:lpwstr>205B50266DF3433ABEDB021C45B8936A_12</vt:lpwstr>
  </property>
</Properties>
</file>