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3515E">
      <w:pPr>
        <w:spacing w:before="39" w:line="295" w:lineRule="auto"/>
        <w:ind w:right="1213"/>
        <w:rPr>
          <w:rFonts w:hint="eastAsia" w:ascii="宋体" w:hAnsi="宋体" w:eastAsia="宋体"/>
          <w:sz w:val="32"/>
          <w:szCs w:val="32"/>
          <w:lang w:val="en-US" w:eastAsia="zh-CN"/>
        </w:rPr>
      </w:pPr>
      <w:bookmarkStart w:id="0" w:name="OLE_LINK1"/>
      <w:r>
        <w:rPr>
          <w:rFonts w:hint="eastAsia" w:ascii="宋体" w:hAnsi="宋体"/>
          <w:sz w:val="32"/>
          <w:szCs w:val="32"/>
        </w:rPr>
        <w:t>附件</w:t>
      </w:r>
      <w:r>
        <w:rPr>
          <w:rFonts w:hint="eastAsia" w:ascii="宋体" w:hAnsi="宋体"/>
          <w:sz w:val="32"/>
          <w:szCs w:val="32"/>
          <w:lang w:val="en-US" w:eastAsia="zh-CN"/>
        </w:rPr>
        <w:t>1</w:t>
      </w:r>
    </w:p>
    <w:p w14:paraId="66A1B959">
      <w:pPr>
        <w:autoSpaceDE w:val="0"/>
        <w:snapToGrid w:val="0"/>
        <w:spacing w:line="52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长治市潞州区</w:t>
      </w:r>
      <w:r>
        <w:rPr>
          <w:rFonts w:hint="eastAsia" w:ascii="方正小标宋简体" w:hAnsi="方正小标宋简体" w:eastAsia="方正小标宋简体" w:cs="方正小标宋简体"/>
          <w:kern w:val="0"/>
          <w:sz w:val="36"/>
          <w:szCs w:val="36"/>
          <w:lang w:eastAsia="zh-CN"/>
        </w:rPr>
        <w:t>常青</w:t>
      </w:r>
      <w:r>
        <w:rPr>
          <w:rFonts w:hint="eastAsia" w:ascii="方正小标宋简体" w:hAnsi="方正小标宋简体" w:eastAsia="方正小标宋简体" w:cs="方正小标宋简体"/>
          <w:kern w:val="0"/>
          <w:sz w:val="36"/>
          <w:szCs w:val="36"/>
        </w:rPr>
        <w:t>街道社区卫生服务中心</w:t>
      </w:r>
    </w:p>
    <w:p w14:paraId="7257B678">
      <w:pPr>
        <w:autoSpaceDE w:val="0"/>
        <w:snapToGrid w:val="0"/>
        <w:spacing w:line="520" w:lineRule="exact"/>
        <w:jc w:val="center"/>
        <w:rPr>
          <w:rFonts w:ascii="方正小标宋简体" w:hAnsi="方正小标宋简体"/>
          <w:b/>
          <w:bCs/>
          <w:kern w:val="0"/>
          <w:sz w:val="36"/>
          <w:szCs w:val="36"/>
        </w:rPr>
      </w:pPr>
      <w:r>
        <w:rPr>
          <w:rFonts w:hint="eastAsia" w:ascii="方正小标宋简体" w:hAnsi="方正小标宋简体" w:eastAsia="方正小标宋简体" w:cs="方正小标宋简体"/>
          <w:kern w:val="0"/>
          <w:sz w:val="36"/>
          <w:szCs w:val="36"/>
        </w:rPr>
        <w:t>基层实践基地简介</w:t>
      </w:r>
    </w:p>
    <w:p w14:paraId="003BCE27">
      <w:pPr>
        <w:autoSpaceDE w:val="0"/>
        <w:spacing w:line="520" w:lineRule="exact"/>
        <w:rPr>
          <w:rFonts w:ascii="黑体" w:hAnsi="黑体" w:eastAsia="黑体" w:cs="黑体"/>
          <w:kern w:val="0"/>
          <w:sz w:val="32"/>
          <w:szCs w:val="32"/>
        </w:rPr>
      </w:pPr>
      <w:r>
        <w:rPr>
          <w:rFonts w:hint="eastAsia" w:ascii="黑体" w:hAnsi="黑体" w:eastAsia="黑体" w:cs="黑体"/>
          <w:kern w:val="0"/>
          <w:sz w:val="32"/>
          <w:szCs w:val="32"/>
        </w:rPr>
        <w:t>一、基层实践基地基本情况介绍</w:t>
      </w:r>
    </w:p>
    <w:p w14:paraId="7A630142">
      <w:pPr>
        <w:autoSpaceDE w:val="0"/>
        <w:spacing w:line="560" w:lineRule="exact"/>
        <w:ind w:firstLine="640" w:firstLineChars="200"/>
        <w:rPr>
          <w:rFonts w:ascii="仿宋_GB2312" w:hAnsi="仿宋_GB2312" w:eastAsia="仿宋_GB2312" w:cs="仿宋_GB2312"/>
          <w:color w:val="000000"/>
          <w:kern w:val="0"/>
          <w:sz w:val="32"/>
          <w:szCs w:val="32"/>
        </w:rPr>
      </w:pPr>
      <w:r>
        <w:rPr>
          <w:rFonts w:hint="eastAsia" w:ascii="仿宋" w:hAnsi="仿宋" w:eastAsia="仿宋" w:cs="仿宋"/>
          <w:sz w:val="32"/>
          <w:szCs w:val="32"/>
        </w:rPr>
        <w:t>长治市潞州区常青</w:t>
      </w:r>
      <w:r>
        <w:rPr>
          <w:rFonts w:hint="eastAsia" w:ascii="仿宋" w:hAnsi="仿宋" w:eastAsia="仿宋" w:cs="仿宋"/>
          <w:sz w:val="32"/>
          <w:szCs w:val="32"/>
          <w:lang w:eastAsia="zh-CN"/>
        </w:rPr>
        <w:t>街道社区卫生服务中心成立于</w:t>
      </w:r>
      <w:r>
        <w:rPr>
          <w:rFonts w:hint="eastAsia" w:ascii="仿宋" w:hAnsi="仿宋" w:eastAsia="仿宋" w:cs="仿宋"/>
          <w:sz w:val="32"/>
          <w:szCs w:val="32"/>
          <w:lang w:val="en-US" w:eastAsia="zh-CN"/>
        </w:rPr>
        <w:t>2007年</w:t>
      </w:r>
      <w:r>
        <w:rPr>
          <w:rFonts w:hint="eastAsia" w:ascii="仿宋" w:hAnsi="仿宋" w:eastAsia="仿宋" w:cs="仿宋"/>
          <w:sz w:val="32"/>
          <w:szCs w:val="32"/>
        </w:rPr>
        <w:t>，</w:t>
      </w:r>
      <w:r>
        <w:rPr>
          <w:rFonts w:hint="eastAsia" w:ascii="仿宋_GB2312" w:hAnsi="仿宋_GB2312" w:eastAsia="仿宋_GB2312" w:cs="仿宋_GB2312"/>
          <w:color w:val="000000"/>
          <w:kern w:val="0"/>
          <w:sz w:val="32"/>
          <w:szCs w:val="32"/>
        </w:rPr>
        <w:t>是一所集医疗、预防、保健、康复为一体的综合性基层医疗卫生机构</w:t>
      </w:r>
      <w:r>
        <w:rPr>
          <w:rFonts w:hint="eastAsia" w:ascii="仿宋_GB2312" w:hAnsi="仿宋_GB2312" w:eastAsia="仿宋_GB2312" w:cs="仿宋_GB2312"/>
          <w:color w:val="000000"/>
          <w:kern w:val="0"/>
          <w:sz w:val="32"/>
          <w:szCs w:val="32"/>
          <w:lang w:eastAsia="zh-CN"/>
        </w:rPr>
        <w:t>，为助理全科医生培训</w:t>
      </w:r>
      <w:r>
        <w:rPr>
          <w:rFonts w:hint="eastAsia" w:ascii="仿宋_GB2312" w:hAnsi="仿宋_GB2312" w:eastAsia="仿宋_GB2312" w:cs="仿宋_GB2312"/>
          <w:color w:val="000000"/>
          <w:kern w:val="0"/>
          <w:sz w:val="32"/>
          <w:szCs w:val="32"/>
        </w:rPr>
        <w:t>基层实践基地</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中心以全科医师为骨干</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中医治疗为特色，</w:t>
      </w:r>
      <w:r>
        <w:rPr>
          <w:rFonts w:hint="eastAsia" w:ascii="仿宋_GB2312" w:hAnsi="仿宋_GB2312" w:eastAsia="仿宋_GB2312" w:cs="仿宋_GB2312"/>
          <w:color w:val="000000"/>
          <w:kern w:val="0"/>
          <w:sz w:val="32"/>
          <w:szCs w:val="32"/>
          <w:lang w:eastAsia="zh-CN"/>
        </w:rPr>
        <w:t>主要开展</w:t>
      </w:r>
      <w:r>
        <w:rPr>
          <w:rFonts w:hint="eastAsia" w:ascii="仿宋_GB2312" w:hAnsi="仿宋_GB2312" w:eastAsia="仿宋_GB2312" w:cs="仿宋_GB2312"/>
          <w:color w:val="000000"/>
          <w:kern w:val="0"/>
          <w:sz w:val="32"/>
          <w:szCs w:val="32"/>
        </w:rPr>
        <w:t>常见病、多发病、精神心理疾病诊疗服务</w:t>
      </w:r>
      <w:r>
        <w:rPr>
          <w:rFonts w:hint="eastAsia" w:ascii="仿宋_GB2312" w:hAnsi="仿宋_GB2312" w:eastAsia="仿宋_GB2312" w:cs="仿宋_GB2312"/>
          <w:color w:val="000000"/>
          <w:kern w:val="0"/>
          <w:sz w:val="32"/>
          <w:szCs w:val="32"/>
          <w:lang w:eastAsia="zh-CN"/>
        </w:rPr>
        <w:t>，承担</w:t>
      </w:r>
      <w:r>
        <w:rPr>
          <w:rFonts w:hint="eastAsia" w:ascii="仿宋_GB2312" w:hAnsi="仿宋_GB2312" w:eastAsia="仿宋_GB2312" w:cs="仿宋_GB2312"/>
          <w:color w:val="000000"/>
          <w:kern w:val="0"/>
          <w:sz w:val="32"/>
          <w:szCs w:val="32"/>
        </w:rPr>
        <w:t>疑难危重患者的</w:t>
      </w:r>
      <w:r>
        <w:rPr>
          <w:rFonts w:hint="eastAsia" w:ascii="仿宋_GB2312" w:hAnsi="仿宋_GB2312" w:eastAsia="仿宋_GB2312" w:cs="仿宋_GB2312"/>
          <w:color w:val="000000"/>
          <w:kern w:val="0"/>
          <w:sz w:val="32"/>
          <w:szCs w:val="32"/>
          <w:lang w:eastAsia="zh-CN"/>
        </w:rPr>
        <w:t>初步</w:t>
      </w:r>
      <w:r>
        <w:rPr>
          <w:rFonts w:hint="eastAsia" w:ascii="仿宋_GB2312" w:hAnsi="仿宋_GB2312" w:eastAsia="仿宋_GB2312" w:cs="仿宋_GB2312"/>
          <w:color w:val="000000"/>
          <w:kern w:val="0"/>
          <w:sz w:val="32"/>
          <w:szCs w:val="32"/>
        </w:rPr>
        <w:t>识别及转诊</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合理统筹利用社区卫生资源，推广中医适宜技术，全方位服务辖区群众健康需求。</w:t>
      </w:r>
    </w:p>
    <w:p w14:paraId="236BDED5">
      <w:pPr>
        <w:autoSpaceDE w:val="0"/>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中心位于</w:t>
      </w:r>
      <w:r>
        <w:rPr>
          <w:rFonts w:hint="eastAsia" w:ascii="仿宋" w:hAnsi="仿宋" w:eastAsia="仿宋" w:cs="仿宋"/>
          <w:sz w:val="32"/>
          <w:szCs w:val="32"/>
        </w:rPr>
        <w:t>长治市威远门路174号</w:t>
      </w:r>
      <w:r>
        <w:rPr>
          <w:rFonts w:hint="eastAsia" w:ascii="仿宋" w:hAnsi="仿宋" w:eastAsia="仿宋" w:cs="仿宋"/>
          <w:sz w:val="32"/>
          <w:szCs w:val="32"/>
          <w:lang w:eastAsia="zh-CN"/>
        </w:rPr>
        <w:t>，</w:t>
      </w:r>
      <w:r>
        <w:rPr>
          <w:rFonts w:hint="eastAsia" w:ascii="仿宋" w:hAnsi="仿宋" w:eastAsia="仿宋" w:cs="仿宋"/>
          <w:sz w:val="32"/>
          <w:szCs w:val="32"/>
        </w:rPr>
        <w:t>占地面积6356.5㎡，业务使用面积2200㎡</w:t>
      </w:r>
      <w:r>
        <w:rPr>
          <w:rFonts w:hint="eastAsia" w:ascii="仿宋" w:hAnsi="仿宋" w:eastAsia="仿宋" w:cs="仿宋"/>
          <w:sz w:val="32"/>
          <w:szCs w:val="32"/>
          <w:lang w:eastAsia="zh-CN"/>
        </w:rPr>
        <w:t>，常住</w:t>
      </w:r>
      <w:r>
        <w:rPr>
          <w:rFonts w:hint="eastAsia" w:ascii="仿宋_GB2312" w:hAnsi="仿宋_GB2312" w:eastAsia="仿宋_GB2312" w:cs="仿宋_GB2312"/>
          <w:color w:val="000000"/>
          <w:kern w:val="0"/>
          <w:sz w:val="32"/>
          <w:szCs w:val="32"/>
        </w:rPr>
        <w:t>服务人口</w:t>
      </w:r>
      <w:r>
        <w:rPr>
          <w:rFonts w:hint="eastAsia" w:ascii="仿宋_GB2312" w:hAnsi="仿宋_GB2312" w:eastAsia="仿宋_GB2312" w:cs="仿宋_GB2312"/>
          <w:color w:val="000000"/>
          <w:kern w:val="0"/>
          <w:sz w:val="32"/>
          <w:szCs w:val="32"/>
          <w:lang w:val="en-US" w:eastAsia="zh-CN"/>
        </w:rPr>
        <w:t>25108</w:t>
      </w:r>
      <w:r>
        <w:rPr>
          <w:rFonts w:hint="eastAsia" w:ascii="仿宋_GB2312" w:hAnsi="仿宋_GB2312" w:eastAsia="仿宋_GB2312" w:cs="仿宋_GB2312"/>
          <w:color w:val="000000"/>
          <w:kern w:val="0"/>
          <w:sz w:val="32"/>
          <w:szCs w:val="32"/>
        </w:rPr>
        <w:t>人。</w:t>
      </w:r>
      <w:r>
        <w:rPr>
          <w:rFonts w:hint="eastAsia" w:ascii="仿宋_GB2312" w:hAnsi="仿宋_GB2312" w:eastAsia="仿宋_GB2312" w:cs="仿宋_GB2312"/>
          <w:color w:val="000000"/>
          <w:kern w:val="0"/>
          <w:sz w:val="32"/>
          <w:szCs w:val="32"/>
          <w:lang w:eastAsia="zh-CN"/>
        </w:rPr>
        <w:t>服务</w:t>
      </w:r>
      <w:r>
        <w:rPr>
          <w:rFonts w:hint="eastAsia" w:ascii="仿宋_GB2312" w:hAnsi="仿宋_GB2312" w:eastAsia="仿宋_GB2312" w:cs="仿宋_GB2312"/>
          <w:color w:val="000000"/>
          <w:kern w:val="0"/>
          <w:sz w:val="32"/>
          <w:szCs w:val="32"/>
        </w:rPr>
        <w:t>覆盖</w:t>
      </w:r>
      <w:r>
        <w:rPr>
          <w:rFonts w:hint="eastAsia" w:ascii="仿宋" w:hAnsi="仿宋" w:eastAsia="仿宋" w:cs="仿宋"/>
          <w:sz w:val="32"/>
          <w:szCs w:val="32"/>
          <w:lang w:val="en-US" w:eastAsia="zh-CN"/>
        </w:rPr>
        <w:t>辖区7个城中村、5家村卫生室及1个社区，包括角沿、紫坊、附城、邱村、长子门、南关、西南关村，以及角沿、紫坊、邱村、长子门、南关5家村卫生室和常宁社区</w:t>
      </w:r>
      <w:r>
        <w:rPr>
          <w:rFonts w:hint="eastAsia" w:ascii="仿宋_GB2312" w:hAnsi="仿宋_GB2312" w:eastAsia="仿宋_GB2312" w:cs="仿宋_GB2312"/>
          <w:color w:val="000000"/>
          <w:kern w:val="0"/>
          <w:sz w:val="32"/>
          <w:szCs w:val="32"/>
        </w:rPr>
        <w:t>。</w:t>
      </w:r>
    </w:p>
    <w:p w14:paraId="748BD223">
      <w:pPr>
        <w:autoSpaceDE w:val="0"/>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中心</w:t>
      </w:r>
      <w:r>
        <w:rPr>
          <w:rFonts w:hint="eastAsia" w:ascii="仿宋" w:hAnsi="仿宋" w:eastAsia="仿宋" w:cs="仿宋"/>
          <w:sz w:val="32"/>
          <w:szCs w:val="32"/>
        </w:rPr>
        <w:t>现有职工</w:t>
      </w:r>
      <w:r>
        <w:rPr>
          <w:rFonts w:hint="eastAsia" w:ascii="仿宋" w:hAnsi="仿宋" w:eastAsia="仿宋" w:cs="仿宋"/>
          <w:sz w:val="32"/>
          <w:szCs w:val="32"/>
          <w:lang w:val="en-US" w:eastAsia="zh-CN"/>
        </w:rPr>
        <w:t>41</w:t>
      </w:r>
      <w:r>
        <w:rPr>
          <w:rFonts w:hint="eastAsia" w:ascii="仿宋" w:hAnsi="仿宋" w:eastAsia="仿宋" w:cs="仿宋"/>
          <w:sz w:val="32"/>
          <w:szCs w:val="32"/>
        </w:rPr>
        <w:t>名，其中</w:t>
      </w:r>
      <w:r>
        <w:rPr>
          <w:rFonts w:hint="eastAsia" w:ascii="仿宋_GB2312" w:hAnsi="仿宋_GB2312" w:eastAsia="仿宋_GB2312" w:cs="仿宋_GB2312"/>
          <w:color w:val="000000"/>
          <w:kern w:val="0"/>
          <w:sz w:val="32"/>
          <w:szCs w:val="32"/>
        </w:rPr>
        <w:t>副高及以上职称</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人，中级职称</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人。</w:t>
      </w:r>
      <w:r>
        <w:rPr>
          <w:rFonts w:hint="eastAsia" w:ascii="仿宋_GB2312" w:hAnsi="仿宋_GB2312" w:eastAsia="仿宋_GB2312" w:cs="仿宋_GB2312"/>
          <w:color w:val="000000"/>
          <w:kern w:val="0"/>
          <w:sz w:val="32"/>
          <w:szCs w:val="32"/>
          <w:lang w:eastAsia="zh-CN"/>
        </w:rPr>
        <w:t>开设</w:t>
      </w:r>
      <w:r>
        <w:rPr>
          <w:rFonts w:hint="eastAsia" w:ascii="仿宋_GB2312" w:hAnsi="仿宋_GB2312" w:eastAsia="仿宋_GB2312" w:cs="仿宋_GB2312"/>
          <w:color w:val="000000"/>
          <w:kern w:val="0"/>
          <w:sz w:val="32"/>
          <w:szCs w:val="32"/>
        </w:rPr>
        <w:t>科室</w:t>
      </w:r>
      <w:r>
        <w:rPr>
          <w:rFonts w:hint="eastAsia" w:ascii="仿宋_GB2312" w:hAnsi="仿宋_GB2312" w:eastAsia="仿宋_GB2312" w:cs="仿宋_GB2312"/>
          <w:color w:val="000000"/>
          <w:kern w:val="0"/>
          <w:sz w:val="32"/>
          <w:szCs w:val="32"/>
          <w:lang w:eastAsia="zh-CN"/>
        </w:rPr>
        <w:t>有</w:t>
      </w:r>
      <w:r>
        <w:rPr>
          <w:rFonts w:hint="eastAsia" w:ascii="仿宋_GB2312" w:hAnsi="仿宋_GB2312" w:eastAsia="仿宋_GB2312" w:cs="仿宋_GB2312"/>
          <w:color w:val="000000"/>
          <w:kern w:val="0"/>
          <w:sz w:val="32"/>
          <w:szCs w:val="32"/>
        </w:rPr>
        <w:t>：全科、中医科、中医日间病房</w:t>
      </w:r>
      <w:r>
        <w:rPr>
          <w:rFonts w:hint="eastAsia" w:ascii="仿宋_GB2312" w:hAnsi="仿宋_GB2312" w:eastAsia="仿宋_GB2312" w:cs="仿宋_GB2312"/>
          <w:color w:val="000000"/>
          <w:kern w:val="0"/>
          <w:sz w:val="32"/>
          <w:szCs w:val="32"/>
          <w:lang w:eastAsia="zh-CN"/>
        </w:rPr>
        <w:t>、公卫科、</w:t>
      </w:r>
      <w:r>
        <w:rPr>
          <w:rFonts w:hint="eastAsia" w:ascii="仿宋_GB2312" w:hAnsi="仿宋_GB2312" w:eastAsia="仿宋_GB2312" w:cs="仿宋_GB2312"/>
          <w:color w:val="000000"/>
          <w:kern w:val="0"/>
          <w:sz w:val="32"/>
          <w:szCs w:val="32"/>
        </w:rPr>
        <w:t>预防保健科、</w:t>
      </w:r>
      <w:r>
        <w:rPr>
          <w:rFonts w:hint="eastAsia" w:ascii="仿宋_GB2312" w:hAnsi="仿宋_GB2312" w:eastAsia="仿宋_GB2312" w:cs="仿宋_GB2312"/>
          <w:color w:val="000000"/>
          <w:kern w:val="0"/>
          <w:sz w:val="32"/>
          <w:szCs w:val="32"/>
          <w:lang w:eastAsia="zh-CN"/>
        </w:rPr>
        <w:t>儿童保健科、妇女保健科、</w:t>
      </w:r>
      <w:r>
        <w:rPr>
          <w:rFonts w:hint="eastAsia" w:ascii="仿宋_GB2312" w:hAnsi="仿宋_GB2312" w:eastAsia="仿宋_GB2312" w:cs="仿宋_GB2312"/>
          <w:color w:val="000000"/>
          <w:kern w:val="0"/>
          <w:sz w:val="32"/>
          <w:szCs w:val="32"/>
        </w:rPr>
        <w:t>检验科、</w:t>
      </w:r>
      <w:r>
        <w:rPr>
          <w:rFonts w:hint="eastAsia" w:ascii="仿宋_GB2312" w:hAnsi="仿宋_GB2312" w:eastAsia="仿宋_GB2312" w:cs="仿宋_GB2312"/>
          <w:color w:val="000000"/>
          <w:kern w:val="0"/>
          <w:sz w:val="32"/>
          <w:szCs w:val="32"/>
          <w:lang w:eastAsia="zh-CN"/>
        </w:rPr>
        <w:t>功能检查科</w:t>
      </w:r>
      <w:r>
        <w:rPr>
          <w:rFonts w:hint="eastAsia" w:ascii="仿宋_GB2312" w:hAnsi="仿宋_GB2312" w:eastAsia="仿宋_GB2312" w:cs="仿宋_GB2312"/>
          <w:color w:val="000000"/>
          <w:kern w:val="0"/>
          <w:sz w:val="32"/>
          <w:szCs w:val="32"/>
        </w:rPr>
        <w:t>、治疗室等。</w:t>
      </w:r>
    </w:p>
    <w:p w14:paraId="3451FC2C">
      <w:pPr>
        <w:autoSpaceDE w:val="0"/>
        <w:spacing w:line="56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诊疗</w:t>
      </w:r>
      <w:r>
        <w:rPr>
          <w:rFonts w:hint="eastAsia" w:ascii="仿宋_GB2312" w:hAnsi="仿宋_GB2312" w:eastAsia="仿宋_GB2312" w:cs="仿宋_GB2312"/>
          <w:color w:val="000000"/>
          <w:kern w:val="0"/>
          <w:sz w:val="32"/>
          <w:szCs w:val="32"/>
        </w:rPr>
        <w:t>设备</w:t>
      </w:r>
      <w:r>
        <w:rPr>
          <w:rFonts w:hint="eastAsia" w:ascii="仿宋_GB2312" w:hAnsi="仿宋_GB2312" w:eastAsia="仿宋_GB2312" w:cs="仿宋_GB2312"/>
          <w:color w:val="000000"/>
          <w:kern w:val="0"/>
          <w:sz w:val="32"/>
          <w:szCs w:val="32"/>
          <w:lang w:eastAsia="zh-CN"/>
        </w:rPr>
        <w:t>配置</w:t>
      </w:r>
      <w:r>
        <w:rPr>
          <w:rFonts w:hint="eastAsia" w:ascii="仿宋_GB2312" w:hAnsi="仿宋_GB2312" w:eastAsia="仿宋_GB2312" w:cs="仿宋_GB2312"/>
          <w:color w:val="000000"/>
          <w:kern w:val="0"/>
          <w:sz w:val="32"/>
          <w:szCs w:val="32"/>
        </w:rPr>
        <w:t>齐全：拥有彩色B超仪、全自动生化分析仪、</w:t>
      </w:r>
      <w:r>
        <w:rPr>
          <w:rFonts w:hint="eastAsia" w:ascii="仿宋_GB2312" w:hAnsi="仿宋_GB2312" w:eastAsia="仿宋_GB2312" w:cs="仿宋_GB2312"/>
          <w:color w:val="000000"/>
          <w:kern w:val="0"/>
          <w:sz w:val="32"/>
          <w:szCs w:val="32"/>
          <w:lang w:eastAsia="zh-CN"/>
        </w:rPr>
        <w:t>五分类</w:t>
      </w:r>
      <w:r>
        <w:rPr>
          <w:rFonts w:hint="eastAsia" w:ascii="仿宋_GB2312" w:hAnsi="仿宋_GB2312" w:eastAsia="仿宋_GB2312" w:cs="仿宋_GB2312"/>
          <w:color w:val="000000"/>
          <w:kern w:val="0"/>
          <w:sz w:val="32"/>
          <w:szCs w:val="32"/>
        </w:rPr>
        <w:t>血细胞分析</w:t>
      </w:r>
      <w:r>
        <w:rPr>
          <w:rFonts w:hint="eastAsia" w:ascii="仿宋_GB2312" w:hAnsi="仿宋_GB2312" w:eastAsia="仿宋_GB2312" w:cs="仿宋_GB2312"/>
          <w:color w:val="000000"/>
          <w:kern w:val="0"/>
          <w:sz w:val="32"/>
          <w:szCs w:val="32"/>
          <w:lang w:eastAsia="zh-CN"/>
        </w:rPr>
        <w:t>仪</w:t>
      </w:r>
      <w:r>
        <w:rPr>
          <w:rFonts w:hint="eastAsia" w:ascii="仿宋_GB2312" w:hAnsi="仿宋_GB2312" w:eastAsia="仿宋_GB2312" w:cs="仿宋_GB2312"/>
          <w:color w:val="000000"/>
          <w:kern w:val="0"/>
          <w:sz w:val="32"/>
          <w:szCs w:val="32"/>
        </w:rPr>
        <w:t>、尿液分析仪、十二</w:t>
      </w:r>
      <w:r>
        <w:rPr>
          <w:rFonts w:hint="eastAsia" w:ascii="仿宋_GB2312" w:hAnsi="仿宋_GB2312" w:eastAsia="仿宋_GB2312" w:cs="仿宋_GB2312"/>
          <w:color w:val="000000"/>
          <w:kern w:val="0"/>
          <w:sz w:val="32"/>
          <w:szCs w:val="32"/>
          <w:lang w:eastAsia="zh-CN"/>
        </w:rPr>
        <w:t>通</w:t>
      </w:r>
      <w:r>
        <w:rPr>
          <w:rFonts w:hint="eastAsia" w:ascii="仿宋_GB2312" w:hAnsi="仿宋_GB2312" w:eastAsia="仿宋_GB2312" w:cs="仿宋_GB2312"/>
          <w:color w:val="000000"/>
          <w:kern w:val="0"/>
          <w:sz w:val="32"/>
          <w:szCs w:val="32"/>
        </w:rPr>
        <w:t>道心电图机</w:t>
      </w:r>
      <w:r>
        <w:rPr>
          <w:rFonts w:hint="eastAsia" w:ascii="仿宋_GB2312" w:hAnsi="仿宋_GB2312" w:eastAsia="仿宋_GB2312" w:cs="仿宋_GB2312"/>
          <w:color w:val="000000"/>
          <w:kern w:val="0"/>
          <w:sz w:val="32"/>
          <w:szCs w:val="32"/>
          <w:lang w:eastAsia="zh-CN"/>
        </w:rPr>
        <w:t>等检查诊断设备；配备</w:t>
      </w:r>
      <w:r>
        <w:rPr>
          <w:rFonts w:hint="eastAsia" w:ascii="仿宋_GB2312" w:hAnsi="仿宋_GB2312" w:eastAsia="仿宋_GB2312" w:cs="仿宋_GB2312"/>
          <w:color w:val="000000"/>
          <w:kern w:val="0"/>
          <w:sz w:val="32"/>
          <w:szCs w:val="32"/>
        </w:rPr>
        <w:t>红外线灯、</w:t>
      </w:r>
      <w:r>
        <w:rPr>
          <w:rFonts w:hint="eastAsia" w:ascii="仿宋_GB2312" w:hAnsi="仿宋_GB2312" w:eastAsia="仿宋_GB2312" w:cs="仿宋_GB2312"/>
          <w:color w:val="000000"/>
          <w:kern w:val="0"/>
          <w:sz w:val="32"/>
          <w:szCs w:val="32"/>
          <w:lang w:eastAsia="zh-CN"/>
        </w:rPr>
        <w:t>中药</w:t>
      </w:r>
      <w:r>
        <w:rPr>
          <w:rFonts w:hint="eastAsia" w:ascii="仿宋_GB2312" w:hAnsi="仿宋_GB2312" w:eastAsia="仿宋_GB2312" w:cs="仿宋_GB2312"/>
          <w:color w:val="000000"/>
          <w:kern w:val="0"/>
          <w:sz w:val="32"/>
          <w:szCs w:val="32"/>
        </w:rPr>
        <w:t>熏蒸仪、微波治疗仪、电子理疗仪、中频电脑治疗仪、TDP</w:t>
      </w:r>
      <w:r>
        <w:rPr>
          <w:rFonts w:hint="eastAsia" w:ascii="仿宋_GB2312" w:hAnsi="仿宋_GB2312" w:eastAsia="仿宋_GB2312" w:cs="仿宋_GB2312"/>
          <w:color w:val="000000"/>
          <w:kern w:val="0"/>
          <w:sz w:val="32"/>
          <w:szCs w:val="32"/>
          <w:lang w:eastAsia="zh-CN"/>
        </w:rPr>
        <w:t>治</w:t>
      </w:r>
      <w:r>
        <w:rPr>
          <w:rFonts w:hint="eastAsia" w:ascii="仿宋_GB2312" w:hAnsi="仿宋_GB2312" w:eastAsia="仿宋_GB2312" w:cs="仿宋_GB2312"/>
          <w:color w:val="000000"/>
          <w:kern w:val="0"/>
          <w:sz w:val="32"/>
          <w:szCs w:val="32"/>
        </w:rPr>
        <w:t>疗仪等中医康复</w:t>
      </w:r>
      <w:r>
        <w:rPr>
          <w:rFonts w:hint="eastAsia" w:ascii="仿宋_GB2312" w:hAnsi="仿宋_GB2312" w:eastAsia="仿宋_GB2312" w:cs="仿宋_GB2312"/>
          <w:color w:val="000000"/>
          <w:kern w:val="0"/>
          <w:sz w:val="32"/>
          <w:szCs w:val="32"/>
          <w:lang w:eastAsia="zh-CN"/>
        </w:rPr>
        <w:t>理疗设备，能够充分满足临床诊疗、公共卫生服务及培训实践教学需要。</w:t>
      </w:r>
    </w:p>
    <w:p w14:paraId="14C6ED7C">
      <w:pPr>
        <w:autoSpaceDE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中心始终坚持公益性导向，以人民健康为中心，以家庭为单位、社区为范围、群众健康需求为导向，重点服务妇女、儿童、老年人、慢性病人、残疾人等重点人群，以解决社区主要卫生问题、保障基本医疗卫生服务为目标，建成融预防、医疗、保健、康复、健康教育为一体，高效、经济、方便、综合、连续的基层卫生服务机构。</w:t>
      </w:r>
    </w:p>
    <w:p w14:paraId="4694B146">
      <w:pPr>
        <w:pStyle w:val="2"/>
        <w:jc w:val="center"/>
        <w:rPr>
          <w:rFonts w:ascii="楷体" w:hAnsi="楷体" w:eastAsia="楷体"/>
          <w:b/>
          <w:bCs/>
        </w:rPr>
      </w:pPr>
      <w:r>
        <w:rPr>
          <w:rFonts w:hint="eastAsia" w:ascii="楷体" w:hAnsi="楷体" w:eastAsia="楷体"/>
          <w:b/>
          <w:bCs/>
          <w:lang w:eastAsia="zh-CN"/>
        </w:rPr>
        <w:drawing>
          <wp:inline distT="0" distB="0" distL="114300" distR="114300">
            <wp:extent cx="5618480" cy="2904490"/>
            <wp:effectExtent l="0" t="0" r="1270" b="10160"/>
            <wp:docPr id="9" name="图片 9" descr="4b2904f464f0bda39d1719a89e47d7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b2904f464f0bda39d1719a89e47d7b2"/>
                    <pic:cNvPicPr>
                      <a:picLocks noChangeAspect="1"/>
                    </pic:cNvPicPr>
                  </pic:nvPicPr>
                  <pic:blipFill>
                    <a:blip r:embed="rId4"/>
                    <a:stretch>
                      <a:fillRect/>
                    </a:stretch>
                  </pic:blipFill>
                  <pic:spPr>
                    <a:xfrm>
                      <a:off x="0" y="0"/>
                      <a:ext cx="5618480" cy="2904490"/>
                    </a:xfrm>
                    <a:prstGeom prst="rect">
                      <a:avLst/>
                    </a:prstGeom>
                  </pic:spPr>
                </pic:pic>
              </a:graphicData>
            </a:graphic>
          </wp:inline>
        </w:drawing>
      </w:r>
    </w:p>
    <w:p w14:paraId="3BA39437">
      <w:pPr>
        <w:pStyle w:val="2"/>
        <w:rPr>
          <w:rFonts w:ascii="楷体" w:hAnsi="楷体" w:eastAsia="楷体"/>
          <w:b/>
          <w:bCs/>
        </w:rPr>
      </w:pPr>
      <w:r>
        <w:drawing>
          <wp:inline distT="0" distB="0" distL="114300" distR="114300">
            <wp:extent cx="2626995" cy="2680970"/>
            <wp:effectExtent l="0" t="0" r="1905" b="5080"/>
            <wp:docPr id="27" name="图片 26" descr="全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6" descr="全科"/>
                    <pic:cNvPicPr>
                      <a:picLocks noChangeAspect="1"/>
                    </pic:cNvPicPr>
                  </pic:nvPicPr>
                  <pic:blipFill>
                    <a:blip r:embed="rId5"/>
                    <a:stretch>
                      <a:fillRect/>
                    </a:stretch>
                  </pic:blipFill>
                  <pic:spPr>
                    <a:xfrm>
                      <a:off x="0" y="0"/>
                      <a:ext cx="2626995" cy="2680970"/>
                    </a:xfrm>
                    <a:prstGeom prst="rect">
                      <a:avLst/>
                    </a:prstGeom>
                  </pic:spPr>
                </pic:pic>
              </a:graphicData>
            </a:graphic>
          </wp:inline>
        </w:drawing>
      </w:r>
      <w:r>
        <w:rPr>
          <w:rFonts w:hint="eastAsia"/>
          <w:lang w:val="en-US" w:eastAsia="zh-CN"/>
        </w:rPr>
        <w:t xml:space="preserve">    </w:t>
      </w:r>
      <w:r>
        <w:drawing>
          <wp:inline distT="0" distB="0" distL="114300" distR="114300">
            <wp:extent cx="2590800" cy="2684780"/>
            <wp:effectExtent l="0" t="0" r="0" b="1270"/>
            <wp:docPr id="28" name="图片 27" descr="中医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7" descr="中医科"/>
                    <pic:cNvPicPr>
                      <a:picLocks noChangeAspect="1"/>
                    </pic:cNvPicPr>
                  </pic:nvPicPr>
                  <pic:blipFill>
                    <a:blip r:embed="rId6"/>
                    <a:stretch>
                      <a:fillRect/>
                    </a:stretch>
                  </pic:blipFill>
                  <pic:spPr>
                    <a:xfrm>
                      <a:off x="0" y="0"/>
                      <a:ext cx="2590800" cy="2684780"/>
                    </a:xfrm>
                    <a:prstGeom prst="rect">
                      <a:avLst/>
                    </a:prstGeom>
                  </pic:spPr>
                </pic:pic>
              </a:graphicData>
            </a:graphic>
          </wp:inline>
        </w:drawing>
      </w:r>
      <w:r>
        <w:rPr>
          <w:rFonts w:hint="eastAsia" w:ascii="楷体" w:hAnsi="楷体" w:eastAsia="楷体"/>
          <w:b/>
          <w:bCs/>
        </w:rPr>
        <w:t xml:space="preserve"> </w:t>
      </w:r>
    </w:p>
    <w:p w14:paraId="1779CE2E">
      <w:pPr>
        <w:pStyle w:val="2"/>
        <w:spacing w:before="41"/>
        <w:rPr>
          <w:rFonts w:hint="eastAsia" w:ascii="黑体" w:hAnsi="黑体" w:eastAsia="黑体"/>
        </w:rPr>
      </w:pPr>
    </w:p>
    <w:p w14:paraId="3DE2BDA0">
      <w:pPr>
        <w:pStyle w:val="2"/>
        <w:spacing w:before="41"/>
        <w:rPr>
          <w:rFonts w:ascii="黑体" w:hAnsi="黑体" w:eastAsia="黑体"/>
        </w:rPr>
      </w:pPr>
      <w:r>
        <w:rPr>
          <w:rFonts w:hint="eastAsia" w:ascii="黑体" w:hAnsi="黑体" w:eastAsia="黑体"/>
        </w:rPr>
        <w:t>二、基层实践基地教学情况介绍</w:t>
      </w:r>
    </w:p>
    <w:p w14:paraId="48919945">
      <w:pPr>
        <w:autoSpaceDE w:val="0"/>
        <w:spacing w:line="560" w:lineRule="exact"/>
        <w:ind w:firstLine="640" w:firstLineChars="200"/>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我中心作为长治市人民医院</w:t>
      </w:r>
      <w:r>
        <w:rPr>
          <w:rFonts w:hint="eastAsia" w:ascii="仿宋_GB2312" w:hAnsi="仿宋_GB2312" w:eastAsia="仿宋_GB2312" w:cs="仿宋_GB2312"/>
          <w:color w:val="000000"/>
          <w:kern w:val="0"/>
          <w:sz w:val="32"/>
          <w:szCs w:val="32"/>
          <w:lang w:eastAsia="zh-CN"/>
        </w:rPr>
        <w:t>助理全科医生培训</w:t>
      </w:r>
      <w:r>
        <w:rPr>
          <w:rFonts w:hint="eastAsia" w:ascii="仿宋_GB2312" w:hAnsi="仿宋_GB2312" w:eastAsia="仿宋_GB2312" w:cs="仿宋_GB2312"/>
          <w:color w:val="000000"/>
          <w:kern w:val="0"/>
          <w:sz w:val="32"/>
          <w:szCs w:val="32"/>
        </w:rPr>
        <w:t>基层实践基地，</w:t>
      </w:r>
      <w:r>
        <w:rPr>
          <w:rFonts w:hint="eastAsia" w:ascii="仿宋_GB2312" w:hAnsi="仿宋_GB2312" w:eastAsia="仿宋_GB2312" w:cs="仿宋_GB2312"/>
          <w:color w:val="000000"/>
          <w:kern w:val="0"/>
          <w:sz w:val="32"/>
          <w:szCs w:val="32"/>
          <w:lang w:eastAsia="zh-CN"/>
        </w:rPr>
        <w:t>现</w:t>
      </w:r>
      <w:r>
        <w:rPr>
          <w:rFonts w:hint="eastAsia" w:ascii="仿宋_GB2312" w:hAnsi="仿宋_GB2312" w:eastAsia="仿宋_GB2312" w:cs="仿宋_GB2312"/>
          <w:color w:val="000000"/>
          <w:kern w:val="0"/>
          <w:sz w:val="32"/>
          <w:szCs w:val="32"/>
        </w:rPr>
        <w:t>有带教老师</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名，</w:t>
      </w:r>
      <w:r>
        <w:rPr>
          <w:rFonts w:hint="eastAsia" w:ascii="仿宋_GB2312" w:hAnsi="仿宋_GB2312" w:eastAsia="仿宋_GB2312" w:cs="仿宋_GB2312"/>
          <w:color w:val="000000"/>
          <w:kern w:val="0"/>
          <w:sz w:val="32"/>
          <w:szCs w:val="32"/>
          <w:lang w:eastAsia="zh-CN"/>
        </w:rPr>
        <w:t>其中</w:t>
      </w:r>
      <w:r>
        <w:rPr>
          <w:rFonts w:hint="eastAsia" w:ascii="仿宋_GB2312" w:hAnsi="仿宋_GB2312" w:eastAsia="仿宋_GB2312" w:cs="仿宋_GB2312"/>
          <w:color w:val="000000"/>
          <w:kern w:val="0"/>
          <w:sz w:val="32"/>
          <w:szCs w:val="32"/>
        </w:rPr>
        <w:t>副高级职称以上</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名。</w:t>
      </w:r>
      <w:r>
        <w:rPr>
          <w:rFonts w:hint="eastAsia" w:ascii="仿宋_GB2312" w:hAnsi="仿宋_GB2312" w:eastAsia="仿宋_GB2312" w:cs="仿宋_GB2312"/>
          <w:color w:val="000000"/>
          <w:kern w:val="0"/>
          <w:sz w:val="32"/>
          <w:szCs w:val="32"/>
          <w:lang w:val="en-US" w:eastAsia="zh-CN"/>
        </w:rPr>
        <w:t>7名带教老师均于2025年11月4日-5日参加“长治市人民医院住院医师规范化培训院级全科师资培训”，全部考核合格并取得师资培训合格证书。2025年12月，我中心全科主治医师陈婧参加山西省全科住院医师规范化培训技能竞赛，荣获全省一等奖。2026年5月17日-22日我中心全科主治医师贾变玲赴成都参加助理全科医生师资培训。</w:t>
      </w:r>
    </w:p>
    <w:p w14:paraId="188E9C0B">
      <w:pPr>
        <w:autoSpaceDE w:val="0"/>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基层实践基地负责人为</w:t>
      </w:r>
      <w:r>
        <w:rPr>
          <w:rFonts w:hint="eastAsia" w:ascii="仿宋_GB2312" w:hAnsi="仿宋_GB2312" w:eastAsia="仿宋_GB2312" w:cs="仿宋_GB2312"/>
          <w:color w:val="000000"/>
          <w:kern w:val="0"/>
          <w:sz w:val="32"/>
          <w:szCs w:val="32"/>
          <w:lang w:eastAsia="zh-CN"/>
        </w:rPr>
        <w:t>本科学历、主治</w:t>
      </w:r>
      <w:r>
        <w:rPr>
          <w:rFonts w:hint="eastAsia" w:ascii="仿宋_GB2312" w:hAnsi="仿宋_GB2312" w:eastAsia="仿宋_GB2312" w:cs="仿宋_GB2312"/>
          <w:color w:val="000000"/>
          <w:kern w:val="0"/>
          <w:sz w:val="32"/>
          <w:szCs w:val="32"/>
        </w:rPr>
        <w:t>医师，有5年以上基层工作经历，具有良好的教学组织管理和协调能力。</w:t>
      </w:r>
    </w:p>
    <w:p w14:paraId="4D4448D8">
      <w:pPr>
        <w:autoSpaceDE w:val="0"/>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基地教学配套设施完善，设有专用示教室、会议室，配备白板、投影仪、计算机及在线医学学习系统等教学设备，可满足集中授课、病例讨论、技能示教、出科考核等教学工作。按照培训大纲科学制定学员轮转计划，规范开展入科教育、</w:t>
      </w:r>
      <w:r>
        <w:rPr>
          <w:rFonts w:hint="eastAsia" w:ascii="仿宋_GB2312" w:hAnsi="仿宋_GB2312" w:eastAsia="仿宋_GB2312" w:cs="仿宋_GB2312"/>
          <w:color w:val="000000"/>
          <w:kern w:val="0"/>
          <w:sz w:val="32"/>
          <w:szCs w:val="32"/>
          <w:lang w:eastAsia="zh-CN"/>
        </w:rPr>
        <w:t>理论授课</w:t>
      </w:r>
      <w:r>
        <w:rPr>
          <w:rFonts w:hint="eastAsia" w:ascii="仿宋_GB2312" w:hAnsi="仿宋_GB2312" w:eastAsia="仿宋_GB2312" w:cs="仿宋_GB2312"/>
          <w:color w:val="000000"/>
          <w:kern w:val="0"/>
          <w:sz w:val="32"/>
          <w:szCs w:val="32"/>
        </w:rPr>
        <w:t>、技能培训及公共卫生服务实训。</w:t>
      </w:r>
      <w:r>
        <w:rPr>
          <w:rFonts w:hint="eastAsia" w:ascii="仿宋_GB2312" w:hAnsi="仿宋_GB2312" w:eastAsia="仿宋_GB2312" w:cs="仿宋_GB2312"/>
          <w:color w:val="000000"/>
          <w:kern w:val="0"/>
          <w:sz w:val="32"/>
          <w:szCs w:val="32"/>
          <w:lang w:eastAsia="zh-CN"/>
        </w:rPr>
        <w:t>长治市人民医院全科医学科定期对我中心开展教学督导、业务指导与教学质量督查工作。截至</w:t>
      </w:r>
      <w:r>
        <w:rPr>
          <w:rFonts w:hint="eastAsia" w:ascii="仿宋_GB2312" w:hAnsi="仿宋_GB2312" w:eastAsia="仿宋_GB2312" w:cs="仿宋_GB2312"/>
          <w:color w:val="000000"/>
          <w:kern w:val="0"/>
          <w:sz w:val="32"/>
          <w:szCs w:val="32"/>
        </w:rPr>
        <w:t>目前</w:t>
      </w:r>
      <w:r>
        <w:rPr>
          <w:rFonts w:hint="eastAsia" w:ascii="仿宋_GB2312" w:hAnsi="仿宋_GB2312" w:eastAsia="仿宋_GB2312" w:cs="仿宋_GB2312"/>
          <w:color w:val="000000"/>
          <w:kern w:val="0"/>
          <w:sz w:val="32"/>
          <w:szCs w:val="32"/>
          <w:lang w:eastAsia="zh-CN"/>
        </w:rPr>
        <w:t>，我中心累计</w:t>
      </w:r>
      <w:r>
        <w:rPr>
          <w:rFonts w:hint="eastAsia" w:ascii="仿宋_GB2312" w:hAnsi="仿宋_GB2312" w:eastAsia="仿宋_GB2312" w:cs="仿宋_GB2312"/>
          <w:color w:val="000000"/>
          <w:kern w:val="0"/>
          <w:sz w:val="32"/>
          <w:szCs w:val="32"/>
        </w:rPr>
        <w:t>承接</w:t>
      </w:r>
      <w:r>
        <w:rPr>
          <w:rFonts w:hint="eastAsia" w:ascii="仿宋_GB2312" w:hAnsi="仿宋_GB2312" w:eastAsia="仿宋_GB2312" w:cs="仿宋_GB2312"/>
          <w:color w:val="000000"/>
          <w:kern w:val="0"/>
          <w:sz w:val="32"/>
          <w:szCs w:val="32"/>
          <w:lang w:eastAsia="zh-CN"/>
        </w:rPr>
        <w:t>培养助理全科医生培训基层实践学员</w:t>
      </w:r>
      <w:r>
        <w:rPr>
          <w:rFonts w:hint="eastAsia" w:ascii="仿宋_GB2312" w:hAnsi="仿宋_GB2312" w:eastAsia="仿宋_GB2312" w:cs="仿宋_GB2312"/>
          <w:color w:val="000000"/>
          <w:kern w:val="0"/>
          <w:sz w:val="32"/>
          <w:szCs w:val="32"/>
          <w:lang w:val="en-US" w:eastAsia="zh-CN"/>
        </w:rPr>
        <w:t>19</w:t>
      </w:r>
      <w:r>
        <w:rPr>
          <w:rFonts w:hint="eastAsia" w:ascii="仿宋_GB2312" w:hAnsi="仿宋_GB2312" w:eastAsia="仿宋_GB2312" w:cs="仿宋_GB2312"/>
          <w:color w:val="000000"/>
          <w:kern w:val="0"/>
          <w:sz w:val="32"/>
          <w:szCs w:val="32"/>
          <w:lang w:eastAsia="zh-CN"/>
        </w:rPr>
        <w:t>人</w:t>
      </w:r>
      <w:r>
        <w:rPr>
          <w:rFonts w:hint="eastAsia" w:ascii="仿宋_GB2312" w:hAnsi="仿宋_GB2312" w:eastAsia="仿宋_GB2312" w:cs="仿宋_GB2312"/>
          <w:color w:val="000000"/>
          <w:kern w:val="0"/>
          <w:sz w:val="32"/>
          <w:szCs w:val="32"/>
        </w:rPr>
        <w:t>。</w:t>
      </w:r>
    </w:p>
    <w:p w14:paraId="50485AB5">
      <w:pPr>
        <w:pStyle w:val="2"/>
        <w:rPr>
          <w:vanish/>
        </w:rPr>
      </w:pPr>
    </w:p>
    <w:p w14:paraId="109D49A8">
      <w:pPr>
        <w:pStyle w:val="2"/>
        <w:rPr>
          <w:rFonts w:hint="default"/>
          <w:lang w:val="en-US"/>
        </w:rPr>
      </w:pPr>
      <w:bookmarkStart w:id="1" w:name="_GoBack"/>
      <w:r>
        <w:rPr>
          <w:rFonts w:hint="eastAsia" w:ascii="宋体" w:hAnsi="宋体" w:eastAsia="宋体" w:cs="宋体"/>
          <w:kern w:val="0"/>
          <w:sz w:val="24"/>
          <w:szCs w:val="24"/>
          <w:lang w:eastAsia="zh-CN"/>
        </w:rPr>
        <w:drawing>
          <wp:inline distT="0" distB="0" distL="114300" distR="114300">
            <wp:extent cx="2592705" cy="2196465"/>
            <wp:effectExtent l="0" t="0" r="17145" b="13335"/>
            <wp:docPr id="14" name="图片 14" descr="d0503112c0bf37991987fd815bfcfe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d0503112c0bf37991987fd815bfcfec9"/>
                    <pic:cNvPicPr>
                      <a:picLocks noChangeAspect="1"/>
                    </pic:cNvPicPr>
                  </pic:nvPicPr>
                  <pic:blipFill>
                    <a:blip r:embed="rId7"/>
                    <a:stretch>
                      <a:fillRect/>
                    </a:stretch>
                  </pic:blipFill>
                  <pic:spPr>
                    <a:xfrm>
                      <a:off x="0" y="0"/>
                      <a:ext cx="2592705" cy="2196465"/>
                    </a:xfrm>
                    <a:prstGeom prst="rect">
                      <a:avLst/>
                    </a:prstGeom>
                  </pic:spPr>
                </pic:pic>
              </a:graphicData>
            </a:graphic>
          </wp:inline>
        </w:drawing>
      </w:r>
      <w:bookmarkEnd w:id="1"/>
      <w:r>
        <w:rPr>
          <w:rFonts w:hint="eastAsia" w:ascii="宋体" w:hAnsi="宋体" w:eastAsia="宋体" w:cs="宋体"/>
          <w:kern w:val="0"/>
          <w:sz w:val="24"/>
          <w:szCs w:val="24"/>
          <w:lang w:val="en-US" w:eastAsia="zh-CN"/>
        </w:rPr>
        <w:t xml:space="preserve">  </w:t>
      </w:r>
      <w:r>
        <w:rPr>
          <w:rFonts w:hint="default"/>
          <w:lang w:val="en-US"/>
        </w:rPr>
        <w:drawing>
          <wp:inline distT="0" distB="0" distL="114300" distR="114300">
            <wp:extent cx="2774950" cy="2206625"/>
            <wp:effectExtent l="0" t="0" r="6350" b="3175"/>
            <wp:docPr id="1" name="图片 1" descr="85751e85dd548454142aa9cc4ba1b3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751e85dd548454142aa9cc4ba1b37f"/>
                    <pic:cNvPicPr>
                      <a:picLocks noChangeAspect="1"/>
                    </pic:cNvPicPr>
                  </pic:nvPicPr>
                  <pic:blipFill>
                    <a:blip r:embed="rId8"/>
                    <a:stretch>
                      <a:fillRect/>
                    </a:stretch>
                  </pic:blipFill>
                  <pic:spPr>
                    <a:xfrm>
                      <a:off x="0" y="0"/>
                      <a:ext cx="2774950" cy="2206625"/>
                    </a:xfrm>
                    <a:prstGeom prst="rect">
                      <a:avLst/>
                    </a:prstGeom>
                  </pic:spPr>
                </pic:pic>
              </a:graphicData>
            </a:graphic>
          </wp:inline>
        </w:drawing>
      </w:r>
    </w:p>
    <w:p w14:paraId="586827C2">
      <w:pPr>
        <w:pStyle w:val="2"/>
        <w:rPr>
          <w:sz w:val="32"/>
          <w:szCs w:val="32"/>
        </w:rPr>
      </w:pPr>
      <w:r>
        <w:rPr>
          <w:rFonts w:hint="eastAsia"/>
          <w:b/>
          <w:bCs/>
          <w:sz w:val="32"/>
          <w:szCs w:val="32"/>
          <w:lang w:val="en-US" w:eastAsia="zh-CN"/>
        </w:rPr>
        <w:t xml:space="preserve"> </w:t>
      </w:r>
      <w:r>
        <w:rPr>
          <w:rFonts w:hint="eastAsia" w:eastAsia="仿宋"/>
          <w:position w:val="4"/>
          <w:sz w:val="32"/>
          <w:szCs w:val="32"/>
        </w:rPr>
        <w:drawing>
          <wp:inline distT="0" distB="0" distL="114300" distR="114300">
            <wp:extent cx="2517775" cy="2167890"/>
            <wp:effectExtent l="0" t="0" r="15875" b="3810"/>
            <wp:docPr id="13" name="图片 13" descr="72df5d545fa04c7befc46cae1aeea3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72df5d545fa04c7befc46cae1aeea3eb"/>
                    <pic:cNvPicPr>
                      <a:picLocks noChangeAspect="1"/>
                    </pic:cNvPicPr>
                  </pic:nvPicPr>
                  <pic:blipFill>
                    <a:blip r:embed="rId9"/>
                    <a:stretch>
                      <a:fillRect/>
                    </a:stretch>
                  </pic:blipFill>
                  <pic:spPr>
                    <a:xfrm>
                      <a:off x="0" y="0"/>
                      <a:ext cx="2517775" cy="2167890"/>
                    </a:xfrm>
                    <a:prstGeom prst="rect">
                      <a:avLst/>
                    </a:prstGeom>
                  </pic:spPr>
                </pic:pic>
              </a:graphicData>
            </a:graphic>
          </wp:inline>
        </w:drawing>
      </w:r>
      <w:r>
        <w:rPr>
          <w:rFonts w:hint="eastAsia"/>
          <w:position w:val="4"/>
          <w:sz w:val="32"/>
          <w:szCs w:val="32"/>
          <w:lang w:val="en-US" w:eastAsia="zh-CN"/>
        </w:rPr>
        <w:t xml:space="preserve"> </w:t>
      </w:r>
      <w:r>
        <w:rPr>
          <w:rFonts w:hint="eastAsia" w:ascii="宋体" w:hAnsi="宋体" w:eastAsia="宋体" w:cs="宋体"/>
          <w:kern w:val="0"/>
          <w:sz w:val="24"/>
          <w:szCs w:val="24"/>
          <w:lang w:eastAsia="zh-CN"/>
        </w:rPr>
        <w:drawing>
          <wp:inline distT="0" distB="0" distL="114300" distR="114300">
            <wp:extent cx="2834640" cy="2197735"/>
            <wp:effectExtent l="0" t="0" r="3810" b="12065"/>
            <wp:docPr id="15" name="图片 15" descr="59cc8f1dca8ae4d7a123e237634d42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59cc8f1dca8ae4d7a123e237634d42c3"/>
                    <pic:cNvPicPr>
                      <a:picLocks noChangeAspect="1"/>
                    </pic:cNvPicPr>
                  </pic:nvPicPr>
                  <pic:blipFill>
                    <a:blip r:embed="rId10"/>
                    <a:stretch>
                      <a:fillRect/>
                    </a:stretch>
                  </pic:blipFill>
                  <pic:spPr>
                    <a:xfrm>
                      <a:off x="0" y="0"/>
                      <a:ext cx="2834640" cy="2197735"/>
                    </a:xfrm>
                    <a:prstGeom prst="rect">
                      <a:avLst/>
                    </a:prstGeom>
                  </pic:spPr>
                </pic:pic>
              </a:graphicData>
            </a:graphic>
          </wp:inline>
        </w:drawing>
      </w:r>
      <w:r>
        <w:rPr>
          <w:rFonts w:hint="eastAsia" w:ascii="宋体" w:hAnsi="宋体" w:eastAsia="宋体" w:cs="宋体"/>
          <w:kern w:val="0"/>
          <w:sz w:val="24"/>
          <w:szCs w:val="24"/>
          <w:lang w:val="en-US" w:eastAsia="zh-CN"/>
        </w:rPr>
        <w:t xml:space="preserve">  </w:t>
      </w:r>
      <w:r>
        <w:rPr>
          <w:rFonts w:hint="eastAsia" w:eastAsia="仿宋"/>
          <w:position w:val="4"/>
          <w:sz w:val="32"/>
          <w:szCs w:val="32"/>
        </w:rPr>
        <w:t xml:space="preserve"> </w:t>
      </w:r>
      <w:r>
        <w:rPr>
          <w:spacing w:val="38"/>
          <w:position w:val="4"/>
          <w:sz w:val="32"/>
          <w:szCs w:val="32"/>
        </w:rPr>
        <w:t xml:space="preserve"> </w:t>
      </w:r>
    </w:p>
    <w:p w14:paraId="5AB2378D">
      <w:pPr>
        <w:pStyle w:val="2"/>
        <w:spacing w:before="54"/>
        <w:ind w:firstLine="321" w:firstLineChars="100"/>
        <w:rPr>
          <w:rFonts w:ascii="黑体" w:hAnsi="黑体" w:eastAsia="黑体"/>
          <w:b/>
          <w:bCs/>
        </w:rPr>
      </w:pPr>
      <w:r>
        <w:rPr>
          <w:rFonts w:hint="eastAsia" w:ascii="黑体" w:hAnsi="黑体" w:eastAsia="黑体"/>
          <w:b/>
          <w:bCs/>
        </w:rPr>
        <w:t>三、联系人及联系方式</w:t>
      </w:r>
    </w:p>
    <w:p w14:paraId="0974A30C">
      <w:pPr>
        <w:autoSpaceDE w:val="0"/>
        <w:spacing w:line="560" w:lineRule="exact"/>
        <w:ind w:firstLine="640" w:firstLineChars="200"/>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贾振华</w:t>
      </w:r>
      <w:r>
        <w:rPr>
          <w:rFonts w:hint="eastAsia" w:ascii="仿宋_GB2312" w:hAnsi="仿宋_GB2312" w:eastAsia="仿宋_GB2312" w:cs="仿宋_GB2312"/>
          <w:color w:val="000000"/>
          <w:kern w:val="0"/>
          <w:sz w:val="32"/>
          <w:szCs w:val="32"/>
        </w:rPr>
        <w:t>（中心主任</w:t>
      </w:r>
      <w:r>
        <w:rPr>
          <w:rFonts w:hint="eastAsia" w:ascii="仿宋_GB2312" w:hAnsi="仿宋_GB2312" w:eastAsia="仿宋_GB2312" w:cs="仿宋_GB2312"/>
          <w:color w:val="000000"/>
          <w:kern w:val="0"/>
          <w:sz w:val="32"/>
          <w:szCs w:val="32"/>
          <w:lang w:eastAsia="zh-CN"/>
        </w:rPr>
        <w:t>、基地负责人</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，联系电话：</w:t>
      </w: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8035548080</w:t>
      </w:r>
    </w:p>
    <w:p w14:paraId="4C5DA9E0">
      <w:pPr>
        <w:autoSpaceDE w:val="0"/>
        <w:spacing w:line="560" w:lineRule="exact"/>
        <w:ind w:firstLine="640" w:firstLineChars="200"/>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贾变玲</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中心副主任、基地</w:t>
      </w:r>
      <w:r>
        <w:rPr>
          <w:rFonts w:hint="eastAsia" w:ascii="仿宋_GB2312" w:hAnsi="仿宋_GB2312" w:eastAsia="仿宋_GB2312" w:cs="仿宋_GB2312"/>
          <w:color w:val="000000"/>
          <w:kern w:val="0"/>
          <w:sz w:val="32"/>
          <w:szCs w:val="32"/>
        </w:rPr>
        <w:t>主任）</w:t>
      </w:r>
      <w:r>
        <w:rPr>
          <w:rFonts w:hint="eastAsia" w:ascii="仿宋_GB2312" w:hAnsi="仿宋_GB2312" w:eastAsia="仿宋_GB2312" w:cs="仿宋_GB2312"/>
          <w:color w:val="000000"/>
          <w:kern w:val="0"/>
          <w:sz w:val="32"/>
          <w:szCs w:val="32"/>
          <w:lang w:eastAsia="zh-CN"/>
        </w:rPr>
        <w:t>，联系电话：</w:t>
      </w:r>
      <w:r>
        <w:rPr>
          <w:rFonts w:hint="eastAsia" w:ascii="仿宋_GB2312" w:hAnsi="仿宋_GB2312" w:eastAsia="仿宋_GB2312" w:cs="仿宋_GB2312"/>
          <w:color w:val="000000"/>
          <w:kern w:val="0"/>
          <w:sz w:val="32"/>
          <w:szCs w:val="32"/>
          <w:lang w:val="en-US" w:eastAsia="zh-CN"/>
        </w:rPr>
        <w:t>18235534961</w:t>
      </w:r>
    </w:p>
    <w:bookmarkEnd w:id="0"/>
    <w:p w14:paraId="642DBD5F"/>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344F0B-5000-4912-8613-ADEC03369CF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ECF3FA4-A757-4372-9D3F-C060C078D403}"/>
  </w:font>
  <w:font w:name="仿宋">
    <w:panose1 w:val="02010609060101010101"/>
    <w:charset w:val="86"/>
    <w:family w:val="modern"/>
    <w:pitch w:val="default"/>
    <w:sig w:usb0="800002BF" w:usb1="38CF7CFA" w:usb2="00000016" w:usb3="00000000" w:csb0="00040001" w:csb1="00000000"/>
    <w:embedRegular r:id="rId3" w:fontKey="{8DD39AEA-A33D-4073-962A-7EE9815ADCBB}"/>
  </w:font>
  <w:font w:name="方正小标宋简体">
    <w:panose1 w:val="02000000000000000000"/>
    <w:charset w:val="86"/>
    <w:family w:val="script"/>
    <w:pitch w:val="default"/>
    <w:sig w:usb0="00000001" w:usb1="08000000" w:usb2="00000000" w:usb3="00000000" w:csb0="00040000" w:csb1="00000000"/>
    <w:embedRegular r:id="rId4" w:fontKey="{F9D67067-74CE-4AB0-BA3B-B68B47BD0C35}"/>
  </w:font>
  <w:font w:name="仿宋_GB2312">
    <w:altName w:val="仿宋"/>
    <w:panose1 w:val="00000000000000000000"/>
    <w:charset w:val="86"/>
    <w:family w:val="modern"/>
    <w:pitch w:val="default"/>
    <w:sig w:usb0="00000000" w:usb1="00000000" w:usb2="00000010" w:usb3="00000000" w:csb0="00040000" w:csb1="00000000"/>
    <w:embedRegular r:id="rId5" w:fontKey="{D1F0585D-0A24-47C7-ACC4-6ABB7B1B2AF6}"/>
  </w:font>
  <w:font w:name="楷体">
    <w:panose1 w:val="02010609060101010101"/>
    <w:charset w:val="86"/>
    <w:family w:val="modern"/>
    <w:pitch w:val="default"/>
    <w:sig w:usb0="800002BF" w:usb1="38CF7CFA" w:usb2="00000016" w:usb3="00000000" w:csb0="00040001" w:csb1="00000000"/>
    <w:embedRegular r:id="rId6" w:fontKey="{A8BB677E-CF60-40E4-819A-F0D4A439B99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wNWZiOWU0NjczZDAzNThhOTU3NzMxYTBkZjQzZjQifQ=="/>
  </w:docVars>
  <w:rsids>
    <w:rsidRoot w:val="00BA303B"/>
    <w:rsid w:val="000870D2"/>
    <w:rsid w:val="002914DB"/>
    <w:rsid w:val="00300E0B"/>
    <w:rsid w:val="0037097E"/>
    <w:rsid w:val="00476869"/>
    <w:rsid w:val="006A38CA"/>
    <w:rsid w:val="00BA303B"/>
    <w:rsid w:val="00D12E90"/>
    <w:rsid w:val="0B341508"/>
    <w:rsid w:val="0C345B41"/>
    <w:rsid w:val="11F31E20"/>
    <w:rsid w:val="179C2EAD"/>
    <w:rsid w:val="182445E3"/>
    <w:rsid w:val="320C0A5B"/>
    <w:rsid w:val="36A4650C"/>
    <w:rsid w:val="38102EA6"/>
    <w:rsid w:val="3B2F4129"/>
    <w:rsid w:val="3EB8611F"/>
    <w:rsid w:val="438300E1"/>
    <w:rsid w:val="4F2756B1"/>
    <w:rsid w:val="51FF0643"/>
    <w:rsid w:val="571702AF"/>
    <w:rsid w:val="5D1F247D"/>
    <w:rsid w:val="601C597B"/>
    <w:rsid w:val="634365DD"/>
    <w:rsid w:val="7C3E4779"/>
    <w:rsid w:val="7F952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unhideWhenUsed/>
    <w:qFormat/>
    <w:uiPriority w:val="99"/>
    <w:rPr>
      <w:rFonts w:ascii="仿宋" w:hAnsi="仿宋" w:eastAsia="仿宋" w:cs="宋体"/>
      <w:sz w:val="32"/>
      <w:szCs w:val="32"/>
    </w:rPr>
  </w:style>
  <w:style w:type="paragraph" w:styleId="3">
    <w:name w:val="Balloon Text"/>
    <w:basedOn w:val="1"/>
    <w:link w:val="9"/>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 Char"/>
    <w:basedOn w:val="7"/>
    <w:link w:val="2"/>
    <w:qFormat/>
    <w:uiPriority w:val="99"/>
    <w:rPr>
      <w:rFonts w:ascii="仿宋" w:hAnsi="仿宋" w:eastAsia="仿宋" w:cs="宋体"/>
      <w:sz w:val="32"/>
      <w:szCs w:val="32"/>
    </w:rPr>
  </w:style>
  <w:style w:type="character" w:customStyle="1" w:styleId="9">
    <w:name w:val="批注框文本 Char"/>
    <w:basedOn w:val="7"/>
    <w:link w:val="3"/>
    <w:semiHidden/>
    <w:qFormat/>
    <w:uiPriority w:val="99"/>
    <w:rPr>
      <w:rFonts w:ascii="Times New Roman" w:hAnsi="Times New Roman" w:eastAsia="宋体" w:cs="Times New Roman"/>
      <w:sz w:val="18"/>
      <w:szCs w:val="18"/>
    </w:rPr>
  </w:style>
  <w:style w:type="character" w:customStyle="1" w:styleId="10">
    <w:name w:val="页眉 Char"/>
    <w:basedOn w:val="7"/>
    <w:link w:val="5"/>
    <w:semiHidden/>
    <w:qFormat/>
    <w:uiPriority w:val="99"/>
    <w:rPr>
      <w:rFonts w:ascii="Times New Roman" w:hAnsi="Times New Roman" w:eastAsia="宋体" w:cs="Times New Roman"/>
      <w:kern w:val="2"/>
      <w:sz w:val="18"/>
      <w:szCs w:val="18"/>
    </w:rPr>
  </w:style>
  <w:style w:type="character" w:customStyle="1" w:styleId="11">
    <w:name w:val="页脚 Char"/>
    <w:basedOn w:val="7"/>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1191</Words>
  <Characters>1247</Characters>
  <Lines>10</Lines>
  <Paragraphs>2</Paragraphs>
  <TotalTime>24</TotalTime>
  <ScaleCrop>false</ScaleCrop>
  <LinksUpToDate>false</LinksUpToDate>
  <CharactersWithSpaces>1260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2025-04-15T08:56:00Z</dcterms:created>
  <dc:creator>微软用户</dc:creator>
  <cp:lastModifiedBy>微安若素</cp:lastModifiedBy>
  <dcterms:modified xsi:type="dcterms:W3CDTF">2026-05-27T03:55:16Z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2848CE7F59F94BB7B9992E315C4675A2_13</vt:lpwstr>
  </property>
  <property fmtid="{D5CDD505-2E9C-101B-9397-08002B2CF9AE}" pid="4" name="KSOTemplateDocerSaveRecord">
    <vt:lpwstr>eyJoZGlkIjoiM2NjZmFjYzFkNmQ0NDIwNzQwZmEzNWIyNDA0YTYzMDMiLCJ1c2VySWQiOiIzOTkzNDM4NTYifQ==</vt:lpwstr>
  </property>
</Properties>
</file>