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AB84B">
      <w:pPr>
        <w:pStyle w:val="4"/>
        <w:spacing w:before="0" w:beforeAutospacing="0" w:after="0" w:afterAutospacing="0" w:line="540" w:lineRule="exact"/>
        <w:rPr>
          <w:rStyle w:val="7"/>
          <w:rFonts w:asciiTheme="minorEastAsia" w:hAnsiTheme="minorEastAsia" w:eastAsiaTheme="minorEastAsia"/>
          <w:b w:val="0"/>
          <w:color w:val="333333"/>
          <w:sz w:val="32"/>
          <w:szCs w:val="32"/>
        </w:rPr>
      </w:pPr>
      <w:r>
        <w:rPr>
          <w:rStyle w:val="7"/>
          <w:rFonts w:hint="eastAsia" w:asciiTheme="minorEastAsia" w:hAnsiTheme="minorEastAsia" w:eastAsiaTheme="minorEastAsia"/>
          <w:b w:val="0"/>
          <w:color w:val="333333"/>
          <w:sz w:val="32"/>
          <w:szCs w:val="32"/>
        </w:rPr>
        <w:t>附件</w:t>
      </w:r>
    </w:p>
    <w:p w14:paraId="59883FC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ascii="方正小标宋简体" w:eastAsia="方正小标宋简体" w:cs="Times New Roman"/>
          <w:snapToGrid w:val="0"/>
          <w:sz w:val="36"/>
          <w:szCs w:val="36"/>
        </w:rPr>
      </w:pPr>
      <w:r>
        <w:rPr>
          <w:rFonts w:hint="eastAsia" w:ascii="方正小标宋简体" w:eastAsia="方正小标宋简体" w:cs="Times New Roman"/>
          <w:snapToGrid w:val="0"/>
          <w:sz w:val="36"/>
          <w:szCs w:val="36"/>
        </w:rPr>
        <w:t>晋城大医院住培协同单位简介</w:t>
      </w:r>
    </w:p>
    <w:p w14:paraId="2638BA5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ascii="方正小标宋简体" w:eastAsia="方正小标宋简体" w:cs="Times New Roman"/>
          <w:snapToGrid w:val="0"/>
          <w:sz w:val="36"/>
          <w:szCs w:val="36"/>
        </w:rPr>
      </w:pPr>
      <w:r>
        <w:rPr>
          <w:rFonts w:hint="eastAsia" w:ascii="方正小标宋简体" w:eastAsia="方正小标宋简体" w:cs="Times New Roman"/>
          <w:snapToGrid w:val="0"/>
          <w:sz w:val="36"/>
          <w:szCs w:val="36"/>
        </w:rPr>
        <w:t>晋城市荣军优抚医院</w:t>
      </w:r>
    </w:p>
    <w:p w14:paraId="52E0779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7"/>
          <w:rFonts w:hint="eastAsia" w:ascii="黑体" w:hAnsi="黑体" w:eastAsia="黑体"/>
          <w:b w:val="0"/>
          <w:color w:val="333333"/>
          <w:sz w:val="32"/>
          <w:szCs w:val="32"/>
        </w:rPr>
      </w:pPr>
    </w:p>
    <w:p w14:paraId="3319A70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黑体" w:hAnsi="黑体" w:eastAsia="黑体"/>
          <w:b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color w:val="333333"/>
          <w:sz w:val="32"/>
          <w:szCs w:val="32"/>
        </w:rPr>
        <w:t>一、协同单位医院基本情况介绍</w:t>
      </w:r>
    </w:p>
    <w:p w14:paraId="3F6975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晋城市妇幼保健院始建于1979年，是全市唯一一所集保健、医疗、预防、教学、科研、康复为一体的三级甲等妇幼保健院，承担着对全市妇女儿童健康服务工作的业务指导、技术培训、信息管理和危重症孕产妇、新生儿的急救转诊以及妇女儿童预防保健和疾病诊治等工作，是全市妇女儿童医疗保健工作的指导中心。2005年6月晋城市儿童医院在我院挂牌成立；2013年1月评审为“三级甲等妇幼保健院”；2016年12月底完成了妇幼计生合并工作；2019年1月首批通过山西省“三级甲等妇幼保健院”复评审；2020年事业单位机构改革，晋城市优生优育研究所并入我院。2020年、2021年连续两年全省8所三级妇幼保健机构绩效考核排名第一。2020年妇幼保健机构绩效考核在全国249家三级妇幼保健院排名第42名，获评等级“A＋”。2021年我院成立了“晋城市新生儿遗传代谢疾病筛查中心”。2022年挂牌成为“长治医学院教学医院”、并成功创建“山西省助产专科护士临床培训基地”。2023年荣获“全国三八红旗集体”。</w:t>
      </w:r>
    </w:p>
    <w:p w14:paraId="0B73292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黑体" w:hAnsi="黑体" w:eastAsia="黑体"/>
          <w:b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color w:val="333333"/>
          <w:sz w:val="32"/>
          <w:szCs w:val="32"/>
        </w:rPr>
        <w:t>二、协同单位教学情况介绍</w:t>
      </w:r>
    </w:p>
    <w:p w14:paraId="78E3CC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作为晋城大医院住院医师规范化培训协同单位，协同的专业为妇产科。目前医院共有住培带教老师6人，按照晋城大医院住院医师规范化培训相关制度要求，严格师资准入，规范开展各类教学活动、开展出科考核，按照协议要求，严格遵守有限时间、有限专业、有限内容，做好相关专业培训的协同。</w:t>
      </w:r>
    </w:p>
    <w:p w14:paraId="08BD2B4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7"/>
          <w:rFonts w:ascii="黑体" w:hAnsi="黑体" w:eastAsia="黑体"/>
          <w:b w:val="0"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color w:val="333333"/>
          <w:sz w:val="32"/>
          <w:szCs w:val="32"/>
        </w:rPr>
        <w:t>三、联系人及联系方式</w:t>
      </w:r>
    </w:p>
    <w:p w14:paraId="6A094F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靳瑜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Times New Roman"/>
          <w:sz w:val="32"/>
          <w:szCs w:val="32"/>
        </w:rPr>
        <w:t>188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sz w:val="32"/>
          <w:szCs w:val="32"/>
        </w:rPr>
        <w:t>35616999 　 </w:t>
      </w:r>
    </w:p>
    <w:sectPr>
      <w:pgSz w:w="11906" w:h="16838"/>
      <w:pgMar w:top="1417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2253"/>
    <w:rsid w:val="0008380F"/>
    <w:rsid w:val="001047E7"/>
    <w:rsid w:val="003059CB"/>
    <w:rsid w:val="003172FB"/>
    <w:rsid w:val="006C6898"/>
    <w:rsid w:val="007A3539"/>
    <w:rsid w:val="007F7182"/>
    <w:rsid w:val="008B55AD"/>
    <w:rsid w:val="009D1F23"/>
    <w:rsid w:val="009F2253"/>
    <w:rsid w:val="00A5384B"/>
    <w:rsid w:val="00A66A58"/>
    <w:rsid w:val="00B017BC"/>
    <w:rsid w:val="00B205C2"/>
    <w:rsid w:val="00D53E30"/>
    <w:rsid w:val="230B5E2E"/>
    <w:rsid w:val="46A71893"/>
    <w:rsid w:val="58E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592</Words>
  <Characters>643</Characters>
  <Lines>4</Lines>
  <Paragraphs>1</Paragraphs>
  <TotalTime>0</TotalTime>
  <ScaleCrop>false</ScaleCrop>
  <LinksUpToDate>false</LinksUpToDate>
  <CharactersWithSpaces>644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2024-06-08T14:14:00Z</dcterms:created>
  <dc:creator>Administrator</dc:creator>
  <cp:lastModifiedBy>Administrator</cp:lastModifiedBy>
  <dcterms:modified xsi:type="dcterms:W3CDTF">2025-04-16T03:19:49Z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eyJoZGlkIjoiNzQ3YmY3MjAyMzZmOTJmYzVlZTEyOTIyZmIzNTUwODYifQ==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7CFAE1906BF34E67AC20B85FC5871216_12</vt:lpwstr>
  </property>
</Properties>
</file>