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61E2EA">
      <w:pPr>
        <w:spacing w:line="540" w:lineRule="exact"/>
        <w:rPr>
          <w:rFonts w:hint="eastAsia" w:ascii="宋体" w:hAnsi="宋体" w:eastAsia="宋体" w:cs="宋体"/>
          <w:bCs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Cs/>
          <w:sz w:val="32"/>
          <w:szCs w:val="32"/>
          <w:lang w:eastAsia="zh-CN"/>
        </w:rPr>
        <w:t>附件1</w:t>
      </w:r>
    </w:p>
    <w:p w14:paraId="76114E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2" w:lineRule="exact"/>
        <w:jc w:val="center"/>
        <w:textAlignment w:val="auto"/>
        <w:rPr>
          <w:rFonts w:hint="eastAsia" w:ascii="方正小标宋简体" w:hAnsi="宋体" w:eastAsia="方正小标宋简体" w:cs="Times New Roman"/>
          <w:snapToGrid w:val="0"/>
          <w:color w:val="000000"/>
          <w:kern w:val="0"/>
          <w:sz w:val="36"/>
          <w:szCs w:val="36"/>
          <w:lang w:val="en-US" w:eastAsia="zh-CN" w:bidi="ar-SA"/>
        </w:rPr>
      </w:pPr>
      <w:r>
        <w:rPr>
          <w:rFonts w:hint="eastAsia" w:ascii="方正小标宋简体" w:hAnsi="宋体" w:eastAsia="方正小标宋简体" w:cs="Times New Roman"/>
          <w:snapToGrid w:val="0"/>
          <w:color w:val="000000"/>
          <w:kern w:val="0"/>
          <w:sz w:val="36"/>
          <w:szCs w:val="36"/>
          <w:lang w:val="en-US" w:eastAsia="zh-CN" w:bidi="ar-SA"/>
        </w:rPr>
        <w:t>山西省住院医师规范化培训学员网上注册</w:t>
      </w:r>
    </w:p>
    <w:p w14:paraId="485A76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2" w:lineRule="exact"/>
        <w:jc w:val="center"/>
        <w:textAlignment w:val="auto"/>
        <w:rPr>
          <w:rFonts w:hint="eastAsia" w:ascii="方正小标宋简体" w:hAnsi="宋体" w:eastAsia="方正小标宋简体" w:cs="Times New Roman"/>
          <w:snapToGrid w:val="0"/>
          <w:color w:val="000000"/>
          <w:kern w:val="0"/>
          <w:sz w:val="36"/>
          <w:szCs w:val="36"/>
          <w:lang w:val="en-US" w:eastAsia="zh-CN" w:bidi="ar-SA"/>
        </w:rPr>
      </w:pPr>
      <w:bookmarkStart w:id="0" w:name="_GoBack"/>
      <w:r>
        <w:rPr>
          <w:rFonts w:hint="eastAsia" w:ascii="方正小标宋简体" w:hAnsi="宋体" w:eastAsia="方正小标宋简体" w:cs="Times New Roman"/>
          <w:snapToGrid w:val="0"/>
          <w:color w:val="000000"/>
          <w:kern w:val="0"/>
          <w:sz w:val="36"/>
          <w:szCs w:val="36"/>
          <w:lang w:val="en-US" w:eastAsia="zh-CN" w:bidi="ar-SA"/>
        </w:rPr>
        <w:t>报名操作说明</w:t>
      </w:r>
    </w:p>
    <w:bookmarkEnd w:id="0"/>
    <w:p w14:paraId="7F57CD4D">
      <w:pPr>
        <w:spacing w:line="540" w:lineRule="exact"/>
        <w:jc w:val="center"/>
        <w:rPr>
          <w:rFonts w:hint="eastAsia" w:ascii="仿宋" w:hAnsi="仿宋" w:eastAsia="仿宋" w:cs="方正小标宋简体"/>
          <w:b/>
          <w:sz w:val="32"/>
          <w:szCs w:val="32"/>
          <w:lang w:eastAsia="zh-CN"/>
        </w:rPr>
      </w:pPr>
    </w:p>
    <w:p w14:paraId="4BBFA5DF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1.山西省住院医师规范化培训招录流程</w:t>
      </w:r>
    </w:p>
    <w:p w14:paraId="0254519F">
      <w:pPr>
        <w:jc w:val="center"/>
        <w:rPr>
          <w:rFonts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112385" cy="3142615"/>
            <wp:effectExtent l="0" t="0" r="12065" b="635"/>
            <wp:docPr id="86" name="图片 86" descr="文字文稿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文字文稿1_00"/>
                    <pic:cNvPicPr>
                      <a:picLocks noChangeAspect="1"/>
                    </pic:cNvPicPr>
                  </pic:nvPicPr>
                  <pic:blipFill>
                    <a:blip r:embed="rId7"/>
                    <a:srcRect l="5106" t="13390" r="10429" b="13169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90ABF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2.学员注册</w:t>
      </w:r>
    </w:p>
    <w:p w14:paraId="0C3694BD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2.1登录山西省住院医师规范化培训管理系统</w:t>
      </w:r>
    </w:p>
    <w:p w14:paraId="340D264C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（网址为：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instrText xml:space="preserve"> HYPERLINK "https://sxzyys.wsglw.net/"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https://sxzyys.wsglw.net/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）。</w:t>
      </w:r>
    </w:p>
    <w:p w14:paraId="6C425D28">
      <w:pPr>
        <w:jc w:val="both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905760"/>
            <wp:effectExtent l="0" t="0" r="2540" b="8890"/>
            <wp:docPr id="13528485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84859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76C44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2.2点击学员注册，弹出学员注册对话框。</w:t>
      </w:r>
    </w:p>
    <w:p w14:paraId="33CB2588">
      <w:pPr>
        <w:rPr>
          <w:rFonts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76850" cy="3648075"/>
            <wp:effectExtent l="0" t="0" r="0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D775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2.3填写个人信息，点击验证按钮后，弹出账号密码设置对话框。</w:t>
      </w:r>
    </w:p>
    <w:p w14:paraId="6F7E6053">
      <w:pPr>
        <w:rPr>
          <w:rFonts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57800" cy="3619500"/>
            <wp:effectExtent l="0" t="0" r="0" b="0"/>
            <wp:docPr id="8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2DC55">
      <w:pPr>
        <w:rPr>
          <w:rFonts w:ascii="仿宋" w:hAnsi="仿宋" w:eastAsia="仿宋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kern w:val="0"/>
          <w:sz w:val="32"/>
          <w:szCs w:val="32"/>
          <w:u w:val="none"/>
          <w:lang w:val="en-US" w:eastAsia="zh-CN" w:bidi="ar"/>
        </w:rPr>
        <w:t>2.4填写登录账号、登录密码、手机号码、验证码等信息，点击下一步，提示注册成功。</w:t>
      </w: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76850" cy="3810000"/>
            <wp:effectExtent l="0" t="0" r="0" b="0"/>
            <wp:docPr id="8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50EA4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3.学员登陆，完善个人信息</w:t>
      </w:r>
    </w:p>
    <w:p w14:paraId="4A55B640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3.1注册完成后返回山西省住院医师规范化培训管理系统主页，输入注册时设置的用户名及密码，登录系统。</w:t>
      </w:r>
    </w:p>
    <w:p w14:paraId="25FB9D2B">
      <w:pPr>
        <w:rPr>
          <w:rFonts w:ascii="仿宋" w:hAnsi="仿宋" w:eastAsia="仿宋"/>
          <w:sz w:val="28"/>
          <w:szCs w:val="28"/>
          <w:lang w:eastAsia="zh-CN"/>
        </w:rPr>
      </w:pPr>
      <w:r>
        <w:drawing>
          <wp:inline distT="0" distB="0" distL="0" distR="0">
            <wp:extent cx="5274310" cy="2864485"/>
            <wp:effectExtent l="0" t="0" r="2540" b="12065"/>
            <wp:docPr id="14292360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23602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40810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3.2登录完成后，点击报名管理，选择学员信息维护，弹出学员信息维护界面（需要维护的信息有基本信息、联系信息、教育信息、工作信息，其中红色*号标记的为必填项，所有信息维护完毕后，才能进行学员报名）</w:t>
      </w:r>
    </w:p>
    <w:p w14:paraId="426B0868">
      <w:pPr>
        <w:rPr>
          <w:rFonts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1377950</wp:posOffset>
                </wp:positionV>
                <wp:extent cx="850265" cy="117475"/>
                <wp:effectExtent l="4445" t="4445" r="21590" b="11430"/>
                <wp:wrapNone/>
                <wp:docPr id="1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265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159.45pt;margin-top:108.5pt;height:9.25pt;width:66.95pt;z-index:251660288;mso-width-relative:page;mso-height-relative:page;" fillcolor="#FFFFFF" filled="t" stroked="t" coordsize="21600,21600" o:gfxdata="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nim3qNkAAAALAQAADwAAAAAAAAABACAAAAAiAAAAZHJzL2Rvd25yZXYu&#10;eG1sUEsBAhQAFAAAAAgAh07iQHoSGov6AQAAHQQAAA4AAAAAAAAAAQAgAAAAKAEAAGRycy9lMm9E&#10;b2MueG1sUEsFBgAAAAAGAAYAWQEAAJQFAAAAAA=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142865" cy="3057525"/>
            <wp:effectExtent l="0" t="0" r="0" b="9525"/>
            <wp:docPr id="8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rcRect r="-1555" b="26991"/>
                    <a:stretch>
                      <a:fillRect/>
                    </a:stretch>
                  </pic:blipFill>
                  <pic:spPr>
                    <a:xfrm>
                      <a:off x="0" y="0"/>
                      <a:ext cx="5160365" cy="306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5FAD1">
      <w:pPr>
        <w:rPr>
          <w:rFonts w:ascii="仿宋" w:hAnsi="仿宋" w:eastAsia="仿宋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kern w:val="0"/>
          <w:sz w:val="32"/>
          <w:szCs w:val="32"/>
          <w:u w:val="none"/>
          <w:lang w:val="en-US" w:eastAsia="zh-CN" w:bidi="ar"/>
        </w:rPr>
        <w:t>3.3个人信息完善成功后，点击报名管理下的学员报名（招收）菜单，弹出学员报名模块，点击我要报名，根据流程进行操作。</w:t>
      </w: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00015" cy="3048000"/>
            <wp:effectExtent l="0" t="0" r="635" b="0"/>
            <wp:docPr id="9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5716" cy="305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8669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报考志愿及是否接受调剂填写完成后，点击确认并返回。</w:t>
      </w:r>
    </w:p>
    <w:p w14:paraId="1184836F">
      <w:pPr>
        <w:jc w:val="center"/>
        <w:rPr>
          <w:rFonts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07000" cy="3791585"/>
            <wp:effectExtent l="0" t="0" r="12700" b="18415"/>
            <wp:docPr id="91" name="图片 91" descr="f87e3dcf24c9231552e2b3bcefc7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f87e3dcf24c9231552e2b3bcefc779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62774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3.4志愿填报完成后，点击提交按钮完成报名流程。</w:t>
      </w:r>
    </w:p>
    <w:p w14:paraId="2DE7A69D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报名信息提交完成后，在报名状态一栏提示报名状态或审核状态，报名信息审核 前显示的是报名状态，报名信息审核后显示的是审核状态。</w:t>
      </w:r>
    </w:p>
    <w:p w14:paraId="557F9A98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报名状态、审核状态以及录取状态分为以下几种：</w:t>
      </w:r>
    </w:p>
    <w:p w14:paraId="7951C672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报名状态：已提交、未提交</w:t>
      </w:r>
    </w:p>
    <w:p w14:paraId="03435601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审核状态：基地审核通过、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val="en-US" w:eastAsia="zh-CN"/>
        </w:rPr>
        <w:t>山西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省卫生健康委员会审核通过</w:t>
      </w:r>
    </w:p>
    <w:p w14:paraId="33C9D8D9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录取状态：已录取，录取基地：***基地；未录取</w:t>
      </w:r>
    </w:p>
    <w:p w14:paraId="3EDC8774">
      <w:pPr>
        <w:rPr>
          <w:rFonts w:hint="eastAsia" w:ascii="仿宋" w:hAnsi="仿宋" w:eastAsia="仿宋"/>
          <w:sz w:val="28"/>
          <w:szCs w:val="28"/>
          <w:lang w:eastAsia="zh-CN"/>
        </w:rPr>
      </w:pPr>
    </w:p>
    <w:p w14:paraId="20EC0B76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</w:p>
    <w:p w14:paraId="52786385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</w:p>
    <w:p w14:paraId="42986726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</w:p>
    <w:p w14:paraId="23010EA8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</w:p>
    <w:p w14:paraId="1C8BFBF9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</w:p>
    <w:p w14:paraId="75A7B32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</w:p>
    <w:p w14:paraId="7BCFC7A5"/>
    <w:sectPr>
      <w:footerReference r:id="rId5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AE441C3B-1DAF-4EB5-A486-409A27055D53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2" w:fontKey="{1EF61206-9ADE-4013-83EE-F721C2AD872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5ACD34A-1925-4C81-954D-391AB113E0C9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4" w:fontKey="{1D5868B7-D17F-4AEC-905E-6739A0D0F5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9AF14B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360061"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B360061"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CF6AFD"/>
    <w:rsid w:val="16C46311"/>
    <w:rsid w:val="1AA26E1C"/>
    <w:rsid w:val="4D551EB6"/>
    <w:rsid w:val="6ECF6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tiff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558</Words>
  <Characters>603</Characters>
  <Lines>0</Lines>
  <Paragraphs>0</Paragraphs>
  <TotalTime>21</TotalTime>
  <ScaleCrop>false</ScaleCrop>
  <LinksUpToDate>false</LinksUpToDate>
  <CharactersWithSpaces>604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2025-04-09T02:48:00Z</dcterms:created>
  <dc:creator>小薛</dc:creator>
  <cp:lastModifiedBy>海珍</cp:lastModifiedBy>
  <dcterms:modified xsi:type="dcterms:W3CDTF">2025-04-14T08:21:17Z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E288EFB0DBB4488EB6C96144DFF9429B_13</vt:lpwstr>
  </property>
  <property fmtid="{D5CDD505-2E9C-101B-9397-08002B2CF9AE}" pid="4" name="KSOTemplateDocerSaveRecord">
    <vt:lpwstr>eyJoZGlkIjoiNGRmMzE4NTdjNDQxNmI3NDM1MjM3ZjhlNTg1ZTVkYjMiLCJ1c2VySWQiOiIzMjIzODQ3NTAifQ==</vt:lpwstr>
  </property>
</Properties>
</file>